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PROJECT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trHeight w:val="420" w:hRule="atLeast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20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  <w:t xml:space="preserve">GENDER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​IDENTITY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 Female (MTF or Male to Female)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 Male (FTM or Female to Male)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Gender Non-Conforming (i.e. not exclusively male or female)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(Select all applicable)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 or Alaskan Native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Black/African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Hawaiian or Other Pacific Islander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White/Caucasian</w:t>
            </w:r>
          </w:p>
        </w:tc>
      </w:tr>
    </w:tbl>
    <w:p w:rsidR="00000000" w:rsidDel="00000000" w:rsidP="00000000" w:rsidRDefault="00000000" w:rsidRPr="00000000" w14:paraId="0000014B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E">
            <w:pPr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6">
            <w:pPr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76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5E">
      <w:pPr>
        <w:ind w:left="-90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7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8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4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1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spacing w:after="0" w:line="259" w:lineRule="auto"/>
        <w:ind w:left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ind w:left="-90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right="-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right="-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C0">
            <w:pPr>
              <w:ind w:left="-121" w:right="-2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ind w:left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Style w:val="Heading1"/>
        <w:ind w:left="-90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0" w:lineRule="auto"/>
        <w:ind w:left="-90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rtl w:val="0"/>
        </w:rPr>
        <w:t xml:space="preserve">CLIENT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LOCATION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-1088.0" w:type="dxa"/>
        <w:tblLayout w:type="fixed"/>
        <w:tblLook w:val="0400"/>
      </w:tblPr>
      <w:tblGrid>
        <w:gridCol w:w="720"/>
        <w:gridCol w:w="4950"/>
        <w:gridCol w:w="540"/>
        <w:gridCol w:w="4680"/>
        <w:tblGridChange w:id="0">
          <w:tblGrid>
            <w:gridCol w:w="720"/>
            <w:gridCol w:w="4950"/>
            <w:gridCol w:w="540"/>
            <w:gridCol w:w="4680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NV-501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Bitfocus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If NV-500, Indicate Jurisdiction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  Las Vegas-Downtown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  Las Vegas-Fremont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Vegas-Symphony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Vegas-Hope Corridor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Unincorporated Clark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Las Vegas-Other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Boulder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Henderson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8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Other SN Jurisdiction.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22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City of North Las Vegas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F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3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ind w:lef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4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3600"/>
        <w:gridCol w:w="540"/>
        <w:gridCol w:w="5984"/>
        <w:tblGridChange w:id="0">
          <w:tblGrid>
            <w:gridCol w:w="676"/>
            <w:gridCol w:w="3600"/>
            <w:gridCol w:w="540"/>
            <w:gridCol w:w="5984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F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2">
      <w:pPr>
        <w:ind w:left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ind w:left="-90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304">
      <w:pPr>
        <w:ind w:left="-90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a0a0a"/>
                <w:sz w:val="22"/>
                <w:szCs w:val="22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station/airport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A">
            <w:pPr>
              <w:ind w:left="122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122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12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7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129" w:right="271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spacing w:after="0" w:line="259" w:lineRule="auto"/>
              <w:ind w:left="129" w:right="5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5">
      <w:pPr>
        <w:spacing w:after="0"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59" w:lineRule="auto"/>
        <w:ind w:left="-90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84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1"/>
        <w:gridCol w:w="1301"/>
        <w:gridCol w:w="849"/>
        <w:gridCol w:w="7823"/>
        <w:tblGridChange w:id="0">
          <w:tblGrid>
            <w:gridCol w:w="911"/>
            <w:gridCol w:w="1301"/>
            <w:gridCol w:w="849"/>
            <w:gridCol w:w="7823"/>
          </w:tblGrid>
        </w:tblGridChange>
      </w:tblGrid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ind w:left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ind w:left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ind w:left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9E">
      <w:pPr>
        <w:spacing w:after="0" w:line="259" w:lineRule="auto"/>
        <w:ind w:left="-90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Situations.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7"/>
        <w:tblW w:w="10738.0" w:type="dxa"/>
        <w:jc w:val="left"/>
        <w:tblInd w:w="-9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289"/>
        <w:gridCol w:w="960"/>
        <w:gridCol w:w="7776"/>
        <w:tblGridChange w:id="0">
          <w:tblGrid>
            <w:gridCol w:w="713"/>
            <w:gridCol w:w="1289"/>
            <w:gridCol w:w="960"/>
            <w:gridCol w:w="7776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3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ind w:left="-1080" w:right="-126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A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B1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B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BD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E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4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CF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6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DB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C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E1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2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7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ind w:left="-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2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90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F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ind w:left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9">
      <w:pPr>
        <w:tabs>
          <w:tab w:val="left" w:pos="2422"/>
        </w:tabs>
        <w:ind w:left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5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B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D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E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D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0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6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FF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spacing w:after="0" w:line="259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0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line="259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spacing w:after="0" w:line="259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1">
      <w:pPr>
        <w:pStyle w:val="Heading1"/>
        <w:ind w:left="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10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2B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533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6">
            <w:pPr>
              <w:spacing w:after="0" w:line="259" w:lineRule="auto"/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76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7C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7E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4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7245"/>
        <w:gridCol w:w="612"/>
        <w:gridCol w:w="2213"/>
        <w:tblGridChange w:id="0">
          <w:tblGrid>
            <w:gridCol w:w="730"/>
            <w:gridCol w:w="7245"/>
            <w:gridCol w:w="612"/>
            <w:gridCol w:w="2213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-119" w:right="-3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-119" w:right="-3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ind w:left="-119" w:right="-3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2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3833"/>
        <w:tblGridChange w:id="0">
          <w:tblGrid>
            <w:gridCol w:w="730"/>
            <w:gridCol w:w="5697"/>
            <w:gridCol w:w="540"/>
            <w:gridCol w:w="3833"/>
          </w:tblGrid>
        </w:tblGridChange>
      </w:tblGrid>
      <w:tr>
        <w:trPr>
          <w:trHeight w:val="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93">
            <w:pPr>
              <w:spacing w:after="0"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3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ind w:left="-90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Health 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Amerigroup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5E1">
      <w:pPr>
        <w:spacing w:after="0" w:lineRule="auto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ind w:left="-90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CoC: YHDP funded programs-Adults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4"/>
        <w:gridCol w:w="540"/>
        <w:gridCol w:w="3976"/>
        <w:tblGridChange w:id="0">
          <w:tblGrid>
            <w:gridCol w:w="540"/>
            <w:gridCol w:w="5744"/>
            <w:gridCol w:w="540"/>
            <w:gridCol w:w="3976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 please specify: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ind w:left="126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B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0" w:line="240" w:lineRule="auto"/>
        <w:ind w:left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b w:val="0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8.0" w:type="dxa"/>
        <w:tblLayout w:type="fixed"/>
        <w:tblLook w:val="0400"/>
      </w:tblPr>
      <w:tblGrid>
        <w:gridCol w:w="450"/>
        <w:gridCol w:w="3690"/>
        <w:gridCol w:w="450"/>
        <w:gridCol w:w="1492"/>
        <w:gridCol w:w="236"/>
        <w:gridCol w:w="4482"/>
        <w:tblGridChange w:id="0">
          <w:tblGrid>
            <w:gridCol w:w="450"/>
            <w:gridCol w:w="3690"/>
            <w:gridCol w:w="450"/>
            <w:gridCol w:w="1492"/>
            <w:gridCol w:w="236"/>
            <w:gridCol w:w="4482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ind w:left="-119" w:firstLine="129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ind w:left="-119" w:right="-38" w:firstLine="129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ind w:left="-10" w:hanging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ind w:left="-119" w:firstLine="129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ind w:left="-119" w:right="-38" w:firstLine="129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ind w:left="-10" w:hanging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ind w:left="-119" w:right="-38" w:firstLine="129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ind w:left="-10" w:hanging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ind w:left="-10" w:hanging="1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ind w:left="-119" w:firstLine="129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ind w:hanging="4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ind w:hanging="135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ind w:hanging="98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ind w:hanging="135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ind w:hanging="98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hanging="98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line="240" w:lineRule="auto"/>
              <w:ind w:left="-10" w:hanging="1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9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B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ind w:hanging="17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3F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1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hanging="17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5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7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ind w:hanging="17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B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D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hanging="17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1">
            <w:pPr>
              <w:spacing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3">
            <w:pPr>
              <w:spacing w:after="0" w:line="240" w:lineRule="auto"/>
              <w:ind w:left="0" w:firstLine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0" w:firstLine="1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-10" w:hanging="1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ind w:hanging="224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D">
      <w:pPr>
        <w:spacing w:after="240" w:line="240" w:lineRule="auto"/>
        <w:ind w:left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65E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after="0" w:line="259" w:lineRule="auto"/>
        <w:ind w:left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5200" y="3757140"/>
                          <a:ext cx="6861600" cy="45719"/>
                          <a:chOff x="1915200" y="3757140"/>
                          <a:chExt cx="6861600" cy="45719"/>
                        </a:xfrm>
                      </wpg:grpSpPr>
                      <wpg:grpSp>
                        <wpg:cNvGrpSpPr/>
                        <wpg:grpSpPr>
                          <a:xfrm>
                            <a:off x="1915200" y="3757140"/>
                            <a:ext cx="68616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6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65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tabs>
          <w:tab w:val="center" w:pos="7880"/>
        </w:tabs>
        <w:ind w:left="-990" w:hanging="9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p w:rsidR="00000000" w:rsidDel="00000000" w:rsidP="00000000" w:rsidRDefault="00000000" w:rsidRPr="00000000" w14:paraId="00000667">
      <w:pPr>
        <w:spacing w:after="0" w:line="259" w:lineRule="auto"/>
        <w:ind w:left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8">
    <w:pPr>
      <w:spacing w:after="0" w:before="850" w:line="259" w:lineRule="auto"/>
      <w:ind w:left="-1170" w:right="-1561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A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paragraph" w:styleId="NormalWeb">
    <w:name w:val="Normal (Web)"/>
    <w:basedOn w:val="Normal"/>
    <w:uiPriority w:val="99"/>
    <w:semiHidden w:val="1"/>
    <w:unhideWhenUsed w:val="1"/>
    <w:rsid w:val="008A38BA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5V5qzW4UdJeb4C8ZOorK9Cbkg==">AMUW2mWx1rZpKAToyMwM529SXgtPQMkCTlGNKOHV4UX7fpD/4+Z/xsgyFrsElQ3T75Y+fnUwsBOu7nqRIIl3jb2JNJSjFEgerSNmC1gSktYh4kYrjzMlxIsM0nu7GVuT6GRR8Z65jL0M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2019-10-07T21:57:00Z</dcterms:created>
</cp:coreProperties>
</file>