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B8D68" w14:textId="77777777" w:rsidR="00DF5C7B" w:rsidRDefault="00CF7481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HUD-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CoC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PROJECT EXIT FORM</w:t>
      </w:r>
    </w:p>
    <w:p w14:paraId="35EC851B" w14:textId="77777777" w:rsidR="00DF5C7B" w:rsidRDefault="00CF7481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4DBB2ABC" w14:textId="77777777" w:rsidR="00DF5C7B" w:rsidRDefault="00CF7481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2063448B" w14:textId="77777777" w:rsidR="00DF5C7B" w:rsidRDefault="00DF5C7B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1B493E99" w14:textId="77777777" w:rsidR="00DF5C7B" w:rsidRDefault="00CF7481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IDENTIFIER: </w:t>
      </w:r>
      <w:r>
        <w:rPr>
          <w:i/>
          <w:sz w:val="24"/>
          <w:szCs w:val="24"/>
        </w:rPr>
        <w:t>_________________________________________________</w:t>
      </w:r>
    </w:p>
    <w:p w14:paraId="63F32C9A" w14:textId="77777777" w:rsidR="00DF5C7B" w:rsidRDefault="00CF7481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302F28E" w14:textId="77777777" w:rsidR="00DF5C7B" w:rsidRDefault="00CF7481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F5C7B" w14:paraId="4410F675" w14:textId="77777777">
        <w:trPr>
          <w:trHeight w:val="360"/>
        </w:trPr>
        <w:tc>
          <w:tcPr>
            <w:tcW w:w="570" w:type="dxa"/>
          </w:tcPr>
          <w:p w14:paraId="231FE690" w14:textId="77777777" w:rsidR="00DF5C7B" w:rsidRDefault="00CF7481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19DCE5E7" w14:textId="77777777" w:rsidR="00DF5C7B" w:rsidRDefault="00CF7481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A6C9341" w14:textId="77777777" w:rsidR="00DF5C7B" w:rsidRDefault="00CF7481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4259F144" w14:textId="77777777" w:rsidR="00DF5C7B" w:rsidRDefault="00CF7481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0F899094" w14:textId="77777777" w:rsidR="00DF5C7B" w:rsidRDefault="00CF7481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B7C2D32" w14:textId="77777777" w:rsidR="00DF5C7B" w:rsidRDefault="00CF7481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55DEB02E" w14:textId="77777777" w:rsidR="00DF5C7B" w:rsidRDefault="00CF7481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B19A675" w14:textId="77777777" w:rsidR="00DF5C7B" w:rsidRDefault="00CF7481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213B6DE" w14:textId="77777777" w:rsidR="00DF5C7B" w:rsidRDefault="00CF7481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95B0664" w14:textId="77777777" w:rsidR="00DF5C7B" w:rsidRDefault="00CF7481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59CBC5F6" w14:textId="77777777" w:rsidR="00DF5C7B" w:rsidRDefault="00CF7481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797657F0" w14:textId="77777777" w:rsidR="00DF5C7B" w:rsidRDefault="00DF5C7B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4C188FC4" w14:textId="77777777" w:rsidR="00DF5C7B" w:rsidRDefault="00CF7481">
      <w:pPr>
        <w:pStyle w:val="Heading1"/>
        <w:ind w:left="-900"/>
      </w:pPr>
      <w:bookmarkStart w:id="0" w:name="_heading=h.gjdgxs" w:colFirst="0" w:colLast="0"/>
      <w:bookmarkEnd w:id="0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Clients] </w:t>
      </w:r>
    </w:p>
    <w:tbl>
      <w:tblPr>
        <w:tblStyle w:val="af0"/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40"/>
        <w:gridCol w:w="4563"/>
      </w:tblGrid>
      <w:tr w:rsidR="00DF5C7B" w14:paraId="5999C5DB" w14:textId="77777777">
        <w:trPr>
          <w:trHeight w:val="360"/>
        </w:trPr>
        <w:tc>
          <w:tcPr>
            <w:tcW w:w="540" w:type="dxa"/>
            <w:vAlign w:val="center"/>
          </w:tcPr>
          <w:p w14:paraId="65503C86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522ED737" w14:textId="77777777" w:rsidR="00DF5C7B" w:rsidRDefault="00CF7481">
            <w:r>
              <w:rPr>
                <w:rFonts w:ascii="Arial" w:eastAsia="Arial" w:hAnsi="Arial" w:cs="Arial"/>
              </w:rPr>
              <w:t>Place not meant for habitation (e.g., a vehicle, an abandoned building, bus/train/airport or anywhere outside)</w:t>
            </w:r>
          </w:p>
        </w:tc>
        <w:tc>
          <w:tcPr>
            <w:tcW w:w="540" w:type="dxa"/>
            <w:vAlign w:val="center"/>
          </w:tcPr>
          <w:p w14:paraId="6A034074" w14:textId="77777777" w:rsidR="00DF5C7B" w:rsidRDefault="00CF7481">
            <w:pPr>
              <w:ind w:left="-140" w:right="-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9CC9C6D" w14:textId="77777777" w:rsidR="00DF5C7B" w:rsidRDefault="00CF7481">
            <w:r>
              <w:rPr>
                <w:rFonts w:ascii="Arial" w:eastAsia="Arial" w:hAnsi="Arial" w:cs="Arial"/>
              </w:rPr>
              <w:t xml:space="preserve">Moved from one HOPWA funded project to HOPWA PH </w:t>
            </w:r>
          </w:p>
        </w:tc>
      </w:tr>
      <w:tr w:rsidR="00DF5C7B" w14:paraId="5F4D8087" w14:textId="77777777">
        <w:trPr>
          <w:trHeight w:val="660"/>
        </w:trPr>
        <w:tc>
          <w:tcPr>
            <w:tcW w:w="540" w:type="dxa"/>
            <w:vAlign w:val="center"/>
          </w:tcPr>
          <w:p w14:paraId="7B484E9A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FFC674D" w14:textId="77777777" w:rsidR="00DF5C7B" w:rsidRDefault="00CF7481">
            <w:r>
              <w:rPr>
                <w:rFonts w:ascii="Helvetica Neue" w:eastAsia="Helvetica Neue" w:hAnsi="Helvetica Neue" w:cs="Helvetica Neue"/>
                <w:color w:val="0A0A0A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0" w:type="dxa"/>
            <w:vAlign w:val="center"/>
          </w:tcPr>
          <w:p w14:paraId="3113CA78" w14:textId="77777777" w:rsidR="00DF5C7B" w:rsidRDefault="00CF7481">
            <w:pPr>
              <w:ind w:left="-140" w:right="-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F4B1ABC" w14:textId="77777777" w:rsidR="00DF5C7B" w:rsidRDefault="00CF7481">
            <w:r>
              <w:rPr>
                <w:rFonts w:ascii="Arial" w:eastAsia="Arial" w:hAnsi="Arial" w:cs="Arial"/>
              </w:rPr>
              <w:t xml:space="preserve">Moved from one HOPWA funded project to HOPWA TH </w:t>
            </w:r>
          </w:p>
        </w:tc>
      </w:tr>
      <w:tr w:rsidR="00DF5C7B" w14:paraId="33D526EE" w14:textId="77777777" w:rsidTr="000A648F">
        <w:trPr>
          <w:trHeight w:val="500"/>
        </w:trPr>
        <w:tc>
          <w:tcPr>
            <w:tcW w:w="540" w:type="dxa"/>
            <w:vAlign w:val="center"/>
          </w:tcPr>
          <w:p w14:paraId="3B4899E7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6B450B1B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Safe Haven</w:t>
            </w:r>
          </w:p>
        </w:tc>
        <w:tc>
          <w:tcPr>
            <w:tcW w:w="540" w:type="dxa"/>
            <w:vAlign w:val="center"/>
          </w:tcPr>
          <w:p w14:paraId="52C802FE" w14:textId="77777777" w:rsidR="00DF5C7B" w:rsidRDefault="00CF7481">
            <w:pPr>
              <w:ind w:left="-140"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5E27B199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GPD TIP housing subsidy</w:t>
            </w:r>
          </w:p>
        </w:tc>
      </w:tr>
      <w:tr w:rsidR="00DF5C7B" w14:paraId="7CB1BAE0" w14:textId="77777777" w:rsidTr="000A648F">
        <w:trPr>
          <w:trHeight w:val="540"/>
        </w:trPr>
        <w:tc>
          <w:tcPr>
            <w:tcW w:w="540" w:type="dxa"/>
            <w:vAlign w:val="center"/>
          </w:tcPr>
          <w:p w14:paraId="134344F7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6B97CAB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540" w:type="dxa"/>
            <w:vAlign w:val="center"/>
          </w:tcPr>
          <w:p w14:paraId="64F063CA" w14:textId="77777777" w:rsidR="00DF5C7B" w:rsidRDefault="00CF7481">
            <w:pPr>
              <w:ind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75313B02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VASH housing subsidy</w:t>
            </w:r>
          </w:p>
        </w:tc>
      </w:tr>
      <w:tr w:rsidR="00DF5C7B" w14:paraId="1203374D" w14:textId="77777777" w:rsidTr="000A648F">
        <w:trPr>
          <w:trHeight w:val="420"/>
        </w:trPr>
        <w:tc>
          <w:tcPr>
            <w:tcW w:w="540" w:type="dxa"/>
            <w:vAlign w:val="center"/>
          </w:tcPr>
          <w:p w14:paraId="495B2D05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9DAE638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540" w:type="dxa"/>
            <w:vAlign w:val="center"/>
          </w:tcPr>
          <w:p w14:paraId="6DBEBE2B" w14:textId="77777777" w:rsidR="00DF5C7B" w:rsidRDefault="00CF7481">
            <w:pPr>
              <w:ind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499270EE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 housing (other than RRH) for formerly homeless persons</w:t>
            </w:r>
          </w:p>
        </w:tc>
      </w:tr>
      <w:tr w:rsidR="00DF5C7B" w14:paraId="4E0C609F" w14:textId="77777777" w:rsidTr="000A648F">
        <w:trPr>
          <w:trHeight w:val="220"/>
        </w:trPr>
        <w:tc>
          <w:tcPr>
            <w:tcW w:w="540" w:type="dxa"/>
            <w:vAlign w:val="center"/>
          </w:tcPr>
          <w:p w14:paraId="206D3A79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96901F6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Jail, prison or juvenile detention facility</w:t>
            </w:r>
          </w:p>
        </w:tc>
        <w:tc>
          <w:tcPr>
            <w:tcW w:w="540" w:type="dxa"/>
            <w:vAlign w:val="center"/>
          </w:tcPr>
          <w:p w14:paraId="6C7CF136" w14:textId="77777777" w:rsidR="00DF5C7B" w:rsidRDefault="00CF7481">
            <w:pPr>
              <w:ind w:left="-140"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103EA353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RRH or equivalent subsidy</w:t>
            </w:r>
          </w:p>
        </w:tc>
      </w:tr>
      <w:tr w:rsidR="00DF5C7B" w14:paraId="4BBD0092" w14:textId="77777777" w:rsidTr="000A648F">
        <w:trPr>
          <w:trHeight w:val="540"/>
        </w:trPr>
        <w:tc>
          <w:tcPr>
            <w:tcW w:w="540" w:type="dxa"/>
            <w:vAlign w:val="center"/>
          </w:tcPr>
          <w:p w14:paraId="4BE399D0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7590A989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540" w:type="dxa"/>
            <w:vAlign w:val="center"/>
          </w:tcPr>
          <w:p w14:paraId="49C4D8F7" w14:textId="77777777" w:rsidR="00DF5C7B" w:rsidRDefault="00CF7481">
            <w:pPr>
              <w:ind w:left="-1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1FC460A9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HCV voucher (tenant or project based)</w:t>
            </w:r>
          </w:p>
        </w:tc>
      </w:tr>
      <w:tr w:rsidR="00DF5C7B" w14:paraId="405F1A5D" w14:textId="77777777" w:rsidTr="000A648F">
        <w:trPr>
          <w:trHeight w:val="540"/>
        </w:trPr>
        <w:tc>
          <w:tcPr>
            <w:tcW w:w="540" w:type="dxa"/>
            <w:vAlign w:val="center"/>
          </w:tcPr>
          <w:p w14:paraId="2CCBBE54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F515577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540" w:type="dxa"/>
            <w:vAlign w:val="center"/>
          </w:tcPr>
          <w:p w14:paraId="0E486B82" w14:textId="77777777" w:rsidR="00DF5C7B" w:rsidRDefault="00CF7481">
            <w:pPr>
              <w:ind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0B511353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 in public housing unit</w:t>
            </w:r>
          </w:p>
        </w:tc>
      </w:tr>
      <w:tr w:rsidR="00DF5C7B" w14:paraId="3F77EA69" w14:textId="77777777" w:rsidTr="000A648F">
        <w:trPr>
          <w:trHeight w:val="540"/>
        </w:trPr>
        <w:tc>
          <w:tcPr>
            <w:tcW w:w="540" w:type="dxa"/>
            <w:vAlign w:val="center"/>
          </w:tcPr>
          <w:p w14:paraId="1B833901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42E9F54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540" w:type="dxa"/>
            <w:vAlign w:val="center"/>
          </w:tcPr>
          <w:p w14:paraId="5BA30353" w14:textId="77777777" w:rsidR="00DF5C7B" w:rsidRDefault="00CF7481">
            <w:pPr>
              <w:ind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17C36EA2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DF5C7B" w14:paraId="65F950F1" w14:textId="77777777" w:rsidTr="000A648F">
        <w:trPr>
          <w:trHeight w:val="540"/>
        </w:trPr>
        <w:tc>
          <w:tcPr>
            <w:tcW w:w="540" w:type="dxa"/>
            <w:vAlign w:val="center"/>
          </w:tcPr>
          <w:p w14:paraId="76688267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25F9577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540" w:type="dxa"/>
            <w:vAlign w:val="center"/>
          </w:tcPr>
          <w:p w14:paraId="47F5CD5F" w14:textId="77777777" w:rsidR="00DF5C7B" w:rsidRDefault="00CF7481">
            <w:pPr>
              <w:ind w:left="-140"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3BD498DE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</w:tr>
      <w:tr w:rsidR="00DF5C7B" w14:paraId="791B7BA6" w14:textId="77777777" w:rsidTr="000A648F">
        <w:trPr>
          <w:trHeight w:val="540"/>
        </w:trPr>
        <w:tc>
          <w:tcPr>
            <w:tcW w:w="540" w:type="dxa"/>
            <w:vAlign w:val="center"/>
          </w:tcPr>
          <w:p w14:paraId="28A314A7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35C221D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Hotel or motel paid for without emergency shelter voucher </w:t>
            </w:r>
          </w:p>
        </w:tc>
        <w:tc>
          <w:tcPr>
            <w:tcW w:w="540" w:type="dxa"/>
            <w:vAlign w:val="center"/>
          </w:tcPr>
          <w:p w14:paraId="50956509" w14:textId="77777777" w:rsidR="00DF5C7B" w:rsidRDefault="00CF7481">
            <w:pPr>
              <w:ind w:left="-140"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0E51F472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DF5C7B" w14:paraId="40AD00DB" w14:textId="77777777" w:rsidTr="000A648F">
        <w:trPr>
          <w:trHeight w:val="540"/>
        </w:trPr>
        <w:tc>
          <w:tcPr>
            <w:tcW w:w="540" w:type="dxa"/>
            <w:vAlign w:val="center"/>
          </w:tcPr>
          <w:p w14:paraId="2E637F06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A0CDC6D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540" w:type="dxa"/>
            <w:vAlign w:val="center"/>
          </w:tcPr>
          <w:p w14:paraId="1A7113DF" w14:textId="77777777" w:rsidR="00DF5C7B" w:rsidRDefault="00CF7481">
            <w:pPr>
              <w:ind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shd w:val="clear" w:color="auto" w:fill="BFBFBF" w:themeFill="background1" w:themeFillShade="BF"/>
            <w:vAlign w:val="center"/>
          </w:tcPr>
          <w:p w14:paraId="7F14166B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ongoing housing subsidy</w:t>
            </w:r>
          </w:p>
        </w:tc>
      </w:tr>
      <w:tr w:rsidR="00DF5C7B" w14:paraId="777FC45B" w14:textId="77777777">
        <w:trPr>
          <w:trHeight w:val="420"/>
        </w:trPr>
        <w:tc>
          <w:tcPr>
            <w:tcW w:w="540" w:type="dxa"/>
            <w:vAlign w:val="center"/>
          </w:tcPr>
          <w:p w14:paraId="4806A04F" w14:textId="77777777" w:rsidR="00DF5C7B" w:rsidRDefault="00CF7481">
            <w:pPr>
              <w:ind w:lef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140CCDE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540" w:type="dxa"/>
            <w:vAlign w:val="center"/>
          </w:tcPr>
          <w:p w14:paraId="6E003624" w14:textId="77777777" w:rsidR="00DF5C7B" w:rsidRDefault="00CF7481">
            <w:pPr>
              <w:ind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1929E696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exit interview completed </w:t>
            </w:r>
          </w:p>
        </w:tc>
      </w:tr>
      <w:tr w:rsidR="00DF5C7B" w14:paraId="28D36991" w14:textId="77777777">
        <w:trPr>
          <w:trHeight w:val="420"/>
        </w:trPr>
        <w:tc>
          <w:tcPr>
            <w:tcW w:w="540" w:type="dxa"/>
            <w:vMerge w:val="restart"/>
            <w:vAlign w:val="center"/>
          </w:tcPr>
          <w:p w14:paraId="7B9CDC47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4BBB8E7F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temporary tenure (e.g., room, apartment or house)</w:t>
            </w:r>
          </w:p>
        </w:tc>
        <w:tc>
          <w:tcPr>
            <w:tcW w:w="540" w:type="dxa"/>
            <w:vAlign w:val="center"/>
          </w:tcPr>
          <w:p w14:paraId="75567DF8" w14:textId="77777777" w:rsidR="00DF5C7B" w:rsidRDefault="00CF7481">
            <w:pPr>
              <w:ind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122B7926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DF5C7B" w14:paraId="735F9AC0" w14:textId="77777777">
        <w:trPr>
          <w:trHeight w:val="500"/>
        </w:trPr>
        <w:tc>
          <w:tcPr>
            <w:tcW w:w="540" w:type="dxa"/>
            <w:vMerge/>
            <w:vAlign w:val="center"/>
          </w:tcPr>
          <w:p w14:paraId="5185B372" w14:textId="77777777" w:rsidR="00DF5C7B" w:rsidRDefault="00DF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86" w:type="dxa"/>
            <w:vMerge/>
            <w:vAlign w:val="center"/>
          </w:tcPr>
          <w:p w14:paraId="1141F91B" w14:textId="77777777" w:rsidR="00DF5C7B" w:rsidRDefault="00DF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AFE285F" w14:textId="77777777" w:rsidR="00DF5C7B" w:rsidRDefault="00CF748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Other, please specify: </w:t>
            </w:r>
          </w:p>
        </w:tc>
      </w:tr>
      <w:tr w:rsidR="00DF5C7B" w14:paraId="53C3BB38" w14:textId="77777777">
        <w:trPr>
          <w:trHeight w:val="320"/>
        </w:trPr>
        <w:tc>
          <w:tcPr>
            <w:tcW w:w="540" w:type="dxa"/>
            <w:vMerge w:val="restart"/>
            <w:vAlign w:val="center"/>
          </w:tcPr>
          <w:p w14:paraId="35C0BA93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3DC278F0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family, temporary tenure (e.g., room, apartment or house)</w:t>
            </w:r>
          </w:p>
        </w:tc>
        <w:tc>
          <w:tcPr>
            <w:tcW w:w="540" w:type="dxa"/>
            <w:vAlign w:val="center"/>
          </w:tcPr>
          <w:p w14:paraId="68A6595D" w14:textId="77777777" w:rsidR="00DF5C7B" w:rsidRDefault="00CF7481">
            <w:pPr>
              <w:ind w:left="-1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50BF3E3E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DF5C7B" w14:paraId="24B3C70E" w14:textId="77777777">
        <w:trPr>
          <w:trHeight w:val="480"/>
        </w:trPr>
        <w:tc>
          <w:tcPr>
            <w:tcW w:w="540" w:type="dxa"/>
            <w:vMerge/>
            <w:vAlign w:val="center"/>
          </w:tcPr>
          <w:p w14:paraId="16F2465D" w14:textId="77777777" w:rsidR="00DF5C7B" w:rsidRDefault="00DF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086" w:type="dxa"/>
            <w:vMerge/>
            <w:vAlign w:val="center"/>
          </w:tcPr>
          <w:p w14:paraId="67820A4A" w14:textId="77777777" w:rsidR="00DF5C7B" w:rsidRDefault="00DF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02D1B50B" w14:textId="77777777" w:rsidR="00DF5C7B" w:rsidRDefault="00CF7481">
            <w:pPr>
              <w:ind w:left="-140" w:right="-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421B19A6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DF5C7B" w14:paraId="7BD5F2A4" w14:textId="77777777">
        <w:trPr>
          <w:trHeight w:val="540"/>
        </w:trPr>
        <w:tc>
          <w:tcPr>
            <w:tcW w:w="540" w:type="dxa"/>
            <w:vAlign w:val="center"/>
          </w:tcPr>
          <w:p w14:paraId="1FE83516" w14:textId="77777777" w:rsidR="00DF5C7B" w:rsidRDefault="00CF7481">
            <w:pPr>
              <w:ind w:lef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A494E08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  <w:tc>
          <w:tcPr>
            <w:tcW w:w="540" w:type="dxa"/>
            <w:vAlign w:val="center"/>
          </w:tcPr>
          <w:p w14:paraId="594355DB" w14:textId="77777777" w:rsidR="00DF5C7B" w:rsidRDefault="00CF7481">
            <w:pPr>
              <w:ind w:left="-1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63" w:type="dxa"/>
            <w:vAlign w:val="center"/>
          </w:tcPr>
          <w:p w14:paraId="0741A14E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  <w:tr w:rsidR="00DF5C7B" w14:paraId="7FE8095F" w14:textId="77777777">
        <w:trPr>
          <w:trHeight w:val="540"/>
        </w:trPr>
        <w:tc>
          <w:tcPr>
            <w:tcW w:w="540" w:type="dxa"/>
            <w:vAlign w:val="center"/>
          </w:tcPr>
          <w:p w14:paraId="59CA7E74" w14:textId="77777777" w:rsidR="00DF5C7B" w:rsidRDefault="00CF7481">
            <w:pPr>
              <w:ind w:left="-11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4862122A" w14:textId="77777777" w:rsidR="00DF5C7B" w:rsidRDefault="00CF7481">
            <w:pPr>
              <w:ind w:right="86"/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  <w:tc>
          <w:tcPr>
            <w:tcW w:w="540" w:type="dxa"/>
            <w:vAlign w:val="center"/>
          </w:tcPr>
          <w:p w14:paraId="755FAFEB" w14:textId="77777777" w:rsidR="00DF5C7B" w:rsidRDefault="00CF7481">
            <w:pPr>
              <w:ind w:left="-140" w:right="-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72ECC254" w14:textId="77777777" w:rsidR="00DF5C7B" w:rsidRDefault="00CF7481">
            <w:r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687F50CC" w14:textId="77777777" w:rsidR="005441A3" w:rsidRDefault="005441A3" w:rsidP="00D777B4">
      <w:pPr>
        <w:pStyle w:val="Heading1"/>
        <w:ind w:left="0" w:firstLine="0"/>
        <w:rPr>
          <w:b/>
          <w:i w:val="0"/>
        </w:rPr>
      </w:pPr>
    </w:p>
    <w:p w14:paraId="2B332D4A" w14:textId="5C822BF0" w:rsidR="00DF5C7B" w:rsidRDefault="00DF5C7B">
      <w:pPr>
        <w:pStyle w:val="Heading1"/>
        <w:ind w:left="-900" w:firstLine="0"/>
      </w:pPr>
    </w:p>
    <w:p w14:paraId="703CDBEB" w14:textId="77777777" w:rsidR="00DF5C7B" w:rsidRDefault="00DF5C7B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69CDA95A" w14:textId="77777777" w:rsidR="00DF5C7B" w:rsidRDefault="00CF7481">
      <w:pPr>
        <w:pStyle w:val="Heading1"/>
        <w:ind w:left="-900" w:firstLine="0"/>
      </w:pPr>
      <w:bookmarkStart w:id="1" w:name="_heading=h.30j0zll" w:colFirst="0" w:colLast="0"/>
      <w:bookmarkEnd w:id="1"/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>​</w:t>
      </w:r>
      <w:r>
        <w:t xml:space="preserve">[Permanent Housing Projects, for Heads of Households] </w:t>
      </w:r>
    </w:p>
    <w:tbl>
      <w:tblPr>
        <w:tblStyle w:val="af3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DF5C7B" w14:paraId="60B317DD" w14:textId="77777777">
        <w:trPr>
          <w:trHeight w:val="520"/>
        </w:trPr>
        <w:tc>
          <w:tcPr>
            <w:tcW w:w="586" w:type="dxa"/>
            <w:vAlign w:val="center"/>
          </w:tcPr>
          <w:p w14:paraId="11E6D084" w14:textId="77777777" w:rsidR="00DF5C7B" w:rsidRDefault="00CF7481">
            <w:pPr>
              <w:ind w:left="-128"/>
              <w:jc w:val="center"/>
            </w:pPr>
            <w:r>
              <w:t>○</w:t>
            </w:r>
          </w:p>
        </w:tc>
        <w:tc>
          <w:tcPr>
            <w:tcW w:w="3600" w:type="dxa"/>
            <w:vAlign w:val="center"/>
          </w:tcPr>
          <w:p w14:paraId="5EDA243B" w14:textId="77777777" w:rsidR="00DF5C7B" w:rsidRDefault="00CF7481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71ACC1D3" w14:textId="77777777" w:rsidR="00DF5C7B" w:rsidRDefault="00CF7481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84" w:type="dxa"/>
            <w:vAlign w:val="center"/>
          </w:tcPr>
          <w:p w14:paraId="0B94A60E" w14:textId="77777777" w:rsidR="00DF5C7B" w:rsidRDefault="00CF7481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Yes</w:t>
            </w:r>
          </w:p>
        </w:tc>
      </w:tr>
      <w:tr w:rsidR="00DF5C7B" w14:paraId="1C99D3E0" w14:textId="77777777">
        <w:trPr>
          <w:trHeight w:val="320"/>
        </w:trPr>
        <w:tc>
          <w:tcPr>
            <w:tcW w:w="10710" w:type="dxa"/>
            <w:gridSpan w:val="4"/>
            <w:vAlign w:val="center"/>
          </w:tcPr>
          <w:p w14:paraId="51A75CA4" w14:textId="77777777" w:rsidR="00DF5C7B" w:rsidRDefault="00CF7481">
            <w:pPr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IF “YES” TO PERMANENT HOUSING</w:t>
            </w:r>
          </w:p>
        </w:tc>
      </w:tr>
      <w:tr w:rsidR="00DF5C7B" w14:paraId="5A2BE3AF" w14:textId="77777777">
        <w:trPr>
          <w:trHeight w:val="300"/>
        </w:trPr>
        <w:tc>
          <w:tcPr>
            <w:tcW w:w="4726" w:type="dxa"/>
            <w:gridSpan w:val="3"/>
            <w:vAlign w:val="center"/>
          </w:tcPr>
          <w:p w14:paraId="5461F91D" w14:textId="77777777" w:rsidR="00DF5C7B" w:rsidRDefault="00CF7481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Housing Move-In Date: </w:t>
            </w:r>
            <w:r>
              <w:rPr>
                <w:rFonts w:ascii="Arial" w:eastAsia="Arial" w:hAnsi="Arial" w:cs="Arial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4D9EA4FA" w14:textId="77777777" w:rsidR="00DF5C7B" w:rsidRDefault="00CF7481">
            <w:pPr>
              <w:ind w:left="2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529F0BDF" w14:textId="77777777" w:rsidR="00DF5C7B" w:rsidRDefault="00DF5C7B">
      <w:bookmarkStart w:id="2" w:name="_heading=h.2et92p0" w:colFirst="0" w:colLast="0"/>
      <w:bookmarkEnd w:id="2"/>
    </w:p>
    <w:p w14:paraId="60986AC1" w14:textId="77777777" w:rsidR="00DF5C7B" w:rsidRDefault="00DF5C7B">
      <w:pPr>
        <w:spacing w:after="0"/>
        <w:rPr>
          <w:sz w:val="16"/>
          <w:szCs w:val="16"/>
        </w:rPr>
      </w:pPr>
    </w:p>
    <w:p w14:paraId="52446B2B" w14:textId="77777777" w:rsidR="00DF5C7B" w:rsidRDefault="00CF7481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rFonts w:ascii="Calibri" w:eastAsia="Calibri" w:hAnsi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c"/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DF5C7B" w14:paraId="730097EB" w14:textId="77777777">
        <w:trPr>
          <w:trHeight w:val="40"/>
        </w:trPr>
        <w:tc>
          <w:tcPr>
            <w:tcW w:w="583" w:type="dxa"/>
            <w:vAlign w:val="center"/>
          </w:tcPr>
          <w:p w14:paraId="25D03088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3EE29810" w14:textId="77777777" w:rsidR="00DF5C7B" w:rsidRDefault="00CF7481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15F082AB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46D1A054" w14:textId="77777777" w:rsidR="00DF5C7B" w:rsidRDefault="00CF7481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F5C7B" w14:paraId="79A98CE4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78D117AA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0885DA5C" w14:textId="77777777" w:rsidR="00DF5C7B" w:rsidRDefault="00CF7481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612" w:type="dxa"/>
            <w:vAlign w:val="center"/>
          </w:tcPr>
          <w:p w14:paraId="1216A9CE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0A7D0806" w14:textId="77777777" w:rsidR="00DF5C7B" w:rsidRDefault="00CF7481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DF5C7B" w14:paraId="1CE1FB65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788F084D" w14:textId="77777777" w:rsidR="00DF5C7B" w:rsidRDefault="00DF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223E6D62" w14:textId="77777777" w:rsidR="00DF5C7B" w:rsidRDefault="00DF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4FF7025F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5222D213" w14:textId="77777777" w:rsidR="00DF5C7B" w:rsidRDefault="00CF7481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F5C7B" w14:paraId="61AAD205" w14:textId="77777777">
        <w:trPr>
          <w:trHeight w:val="300"/>
        </w:trPr>
        <w:tc>
          <w:tcPr>
            <w:tcW w:w="10883" w:type="dxa"/>
            <w:gridSpan w:val="8"/>
            <w:vAlign w:val="center"/>
          </w:tcPr>
          <w:p w14:paraId="24761906" w14:textId="77777777" w:rsidR="00DF5C7B" w:rsidRDefault="00CF7481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F5C7B" w14:paraId="69A7AC23" w14:textId="77777777">
        <w:trPr>
          <w:trHeight w:val="280"/>
        </w:trPr>
        <w:tc>
          <w:tcPr>
            <w:tcW w:w="5301" w:type="dxa"/>
            <w:gridSpan w:val="2"/>
          </w:tcPr>
          <w:p w14:paraId="7147F7A9" w14:textId="77777777" w:rsidR="00DF5C7B" w:rsidRDefault="00CF7481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9" w:type="dxa"/>
          </w:tcPr>
          <w:p w14:paraId="70F4F32C" w14:textId="77777777" w:rsidR="00DF5C7B" w:rsidRDefault="00CF7481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99" w:type="dxa"/>
            <w:gridSpan w:val="4"/>
          </w:tcPr>
          <w:p w14:paraId="0021C4AB" w14:textId="77777777" w:rsidR="00DF5C7B" w:rsidRDefault="00CF7481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74" w:type="dxa"/>
          </w:tcPr>
          <w:p w14:paraId="2A8273F8" w14:textId="77777777" w:rsidR="00DF5C7B" w:rsidRDefault="00CF7481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DF5C7B" w14:paraId="583BF224" w14:textId="77777777">
        <w:trPr>
          <w:trHeight w:val="40"/>
        </w:trPr>
        <w:tc>
          <w:tcPr>
            <w:tcW w:w="583" w:type="dxa"/>
            <w:vAlign w:val="center"/>
          </w:tcPr>
          <w:p w14:paraId="6083A809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5D23BA2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1009" w:type="dxa"/>
          </w:tcPr>
          <w:p w14:paraId="5D4691F0" w14:textId="77777777" w:rsidR="00DF5C7B" w:rsidRDefault="00CF7481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7598717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0A07491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Temporary Assistance for Needy Families (TANF)</w:t>
            </w:r>
          </w:p>
        </w:tc>
        <w:tc>
          <w:tcPr>
            <w:tcW w:w="974" w:type="dxa"/>
          </w:tcPr>
          <w:p w14:paraId="66A4B837" w14:textId="77777777" w:rsidR="00DF5C7B" w:rsidRDefault="00CF7481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37C29840" w14:textId="77777777">
        <w:trPr>
          <w:trHeight w:val="40"/>
        </w:trPr>
        <w:tc>
          <w:tcPr>
            <w:tcW w:w="583" w:type="dxa"/>
            <w:vAlign w:val="center"/>
          </w:tcPr>
          <w:p w14:paraId="0EC538F5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F26B55E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1009" w:type="dxa"/>
          </w:tcPr>
          <w:p w14:paraId="4B08B0FD" w14:textId="77777777" w:rsidR="00DF5C7B" w:rsidRDefault="00CF7481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77AAB95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8154C85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74" w:type="dxa"/>
          </w:tcPr>
          <w:p w14:paraId="5425588A" w14:textId="77777777" w:rsidR="00DF5C7B" w:rsidRDefault="00CF7481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4FB95EEB" w14:textId="77777777">
        <w:trPr>
          <w:trHeight w:val="60"/>
        </w:trPr>
        <w:tc>
          <w:tcPr>
            <w:tcW w:w="583" w:type="dxa"/>
            <w:vAlign w:val="center"/>
          </w:tcPr>
          <w:p w14:paraId="3F579B3A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1EEAE0F4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Supplemental Security Income (SSI)</w:t>
            </w:r>
          </w:p>
        </w:tc>
        <w:tc>
          <w:tcPr>
            <w:tcW w:w="1009" w:type="dxa"/>
          </w:tcPr>
          <w:p w14:paraId="33C4C529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ECC8B8A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811F836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74" w:type="dxa"/>
          </w:tcPr>
          <w:p w14:paraId="546C099B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535E3A9A" w14:textId="77777777">
        <w:trPr>
          <w:trHeight w:val="40"/>
        </w:trPr>
        <w:tc>
          <w:tcPr>
            <w:tcW w:w="583" w:type="dxa"/>
            <w:vAlign w:val="center"/>
          </w:tcPr>
          <w:p w14:paraId="157B2E85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1B4734B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72B7C8F4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FA52823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E0184FB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Pension or Retirement Income from a Former Job</w:t>
            </w:r>
          </w:p>
        </w:tc>
        <w:tc>
          <w:tcPr>
            <w:tcW w:w="974" w:type="dxa"/>
          </w:tcPr>
          <w:p w14:paraId="2B5768DA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1EE21B10" w14:textId="77777777">
        <w:trPr>
          <w:trHeight w:val="400"/>
        </w:trPr>
        <w:tc>
          <w:tcPr>
            <w:tcW w:w="583" w:type="dxa"/>
            <w:vAlign w:val="center"/>
          </w:tcPr>
          <w:p w14:paraId="60FB03C1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18CBECD7" w14:textId="77777777" w:rsidR="00DF5C7B" w:rsidRDefault="00CF7481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6249B2E5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060DD46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5F15975A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5A5C3820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79D27E39" w14:textId="77777777">
        <w:trPr>
          <w:trHeight w:val="40"/>
        </w:trPr>
        <w:tc>
          <w:tcPr>
            <w:tcW w:w="583" w:type="dxa"/>
            <w:vAlign w:val="center"/>
          </w:tcPr>
          <w:p w14:paraId="6334FCD1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2D3CD20" w14:textId="77777777" w:rsidR="00DF5C7B" w:rsidRDefault="00CF748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1270E705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05B6C9C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E625339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3D1F6E2D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6E7209A0" w14:textId="77777777">
        <w:trPr>
          <w:trHeight w:val="300"/>
        </w:trPr>
        <w:tc>
          <w:tcPr>
            <w:tcW w:w="583" w:type="dxa"/>
            <w:vAlign w:val="center"/>
          </w:tcPr>
          <w:p w14:paraId="1B4154A9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345985ED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1009" w:type="dxa"/>
          </w:tcPr>
          <w:p w14:paraId="6973A738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4E2EC2F" w14:textId="77777777" w:rsidR="00DF5C7B" w:rsidRDefault="00CF7481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08B7C92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Income source </w:t>
            </w:r>
          </w:p>
        </w:tc>
        <w:tc>
          <w:tcPr>
            <w:tcW w:w="974" w:type="dxa"/>
          </w:tcPr>
          <w:p w14:paraId="6236E167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19A64B1A" w14:textId="77777777">
        <w:trPr>
          <w:trHeight w:val="300"/>
        </w:trPr>
        <w:tc>
          <w:tcPr>
            <w:tcW w:w="583" w:type="dxa"/>
            <w:vAlign w:val="center"/>
          </w:tcPr>
          <w:p w14:paraId="27E83DD5" w14:textId="77777777" w:rsidR="00DF5C7B" w:rsidRDefault="00CF74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1398CDDA" w14:textId="77777777" w:rsidR="00DF5C7B" w:rsidRDefault="00CF7481">
            <w:pPr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1009" w:type="dxa"/>
          </w:tcPr>
          <w:p w14:paraId="681DE3E2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5DBC3E13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F5C7B" w14:paraId="076388FE" w14:textId="77777777">
        <w:trPr>
          <w:trHeight w:val="300"/>
        </w:trPr>
        <w:tc>
          <w:tcPr>
            <w:tcW w:w="5301" w:type="dxa"/>
            <w:gridSpan w:val="2"/>
            <w:vAlign w:val="center"/>
          </w:tcPr>
          <w:p w14:paraId="1B9BE303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Total Monthly Income for Individual: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4660B744" w14:textId="77777777" w:rsidR="00DF5C7B" w:rsidRDefault="00CF7481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08B3139" w14:textId="77777777" w:rsidR="00DF5C7B" w:rsidRDefault="00DF5C7B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513B085D" w14:textId="2BBC7D17" w:rsidR="00DF5C7B" w:rsidRDefault="00DF5C7B">
      <w:pPr>
        <w:tabs>
          <w:tab w:val="center" w:pos="7880"/>
        </w:tabs>
        <w:spacing w:after="3" w:line="254" w:lineRule="auto"/>
        <w:ind w:left="-15" w:hanging="1425"/>
      </w:pPr>
      <w:bookmarkStart w:id="3" w:name="_heading=h.1fob9te" w:colFirst="0" w:colLast="0"/>
      <w:bookmarkStart w:id="4" w:name="_heading=h.xbv35bfeh3mj" w:colFirst="0" w:colLast="0"/>
      <w:bookmarkStart w:id="5" w:name="_heading=h.pafqbi97qgio" w:colFirst="0" w:colLast="0"/>
      <w:bookmarkStart w:id="6" w:name="_heading=h.25iuwunlmlfj" w:colFirst="0" w:colLast="0"/>
      <w:bookmarkEnd w:id="3"/>
      <w:bookmarkEnd w:id="4"/>
      <w:bookmarkEnd w:id="5"/>
      <w:bookmarkEnd w:id="6"/>
    </w:p>
    <w:sectPr w:rsidR="00DF5C7B">
      <w:headerReference w:type="even" r:id="rId7"/>
      <w:headerReference w:type="default" r:id="rId8"/>
      <w:headerReference w:type="first" r:id="rId9"/>
      <w:pgSz w:w="12240" w:h="15840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426C0" w14:textId="77777777" w:rsidR="001A618B" w:rsidRDefault="001A618B">
      <w:pPr>
        <w:spacing w:after="0" w:line="240" w:lineRule="auto"/>
      </w:pPr>
      <w:r>
        <w:separator/>
      </w:r>
    </w:p>
  </w:endnote>
  <w:endnote w:type="continuationSeparator" w:id="0">
    <w:p w14:paraId="2613C730" w14:textId="77777777" w:rsidR="001A618B" w:rsidRDefault="001A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77C62" w14:textId="77777777" w:rsidR="001A618B" w:rsidRDefault="001A618B">
      <w:pPr>
        <w:spacing w:after="0" w:line="240" w:lineRule="auto"/>
      </w:pPr>
      <w:r>
        <w:separator/>
      </w:r>
    </w:p>
  </w:footnote>
  <w:footnote w:type="continuationSeparator" w:id="0">
    <w:p w14:paraId="2F67283F" w14:textId="77777777" w:rsidR="001A618B" w:rsidRDefault="001A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3D52" w14:textId="77777777" w:rsidR="005441A3" w:rsidRDefault="005441A3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D2AB709" wp14:editId="4ABCC01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D2240" w14:textId="77777777" w:rsidR="005441A3" w:rsidRDefault="005441A3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221ACE" wp14:editId="256B329F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200D" w14:textId="77777777" w:rsidR="005441A3" w:rsidRDefault="005441A3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C81B2D0" wp14:editId="36B5A01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7B"/>
    <w:rsid w:val="000A648F"/>
    <w:rsid w:val="001A618B"/>
    <w:rsid w:val="0020772A"/>
    <w:rsid w:val="002E359A"/>
    <w:rsid w:val="005441A3"/>
    <w:rsid w:val="00857D11"/>
    <w:rsid w:val="00CF6445"/>
    <w:rsid w:val="00CF7481"/>
    <w:rsid w:val="00D777B4"/>
    <w:rsid w:val="00DF5C7B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7B51D"/>
  <w15:docId w15:val="{D2734388-BCBC-354D-ADD8-A4C56B9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rBxUYDIyLg5pD2pG1TJ9uDyNFA==">AMUW2mXG0W2h2+sfd3kY2HxtKBKxFB4x1mTieX+5wU8+8JzK6psqvM2+r8nvvWqEiqhKBHZeJd4tBiGMsSJhW+lfdCEVfUhgnwz+whnHyMXQsEpjsUDYRDUcNwmsnmf10Gc5EvfXP2hStTNa98Ucvt4jAljoNcAWUMt830+lvHx9Hd7g3g7rXLQCz2p4433Y6/hb0GCCa82CRIQIQNkSGGuupzAhRKSCsg7FIr/PR3J1/fvpFB124YAjGok7EDhx5YHRq6wzx1GdKnRxqNWLppty39VmQHJ8W48+TqZjAh3kcfFZU1fGg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 Fletcher</cp:lastModifiedBy>
  <cp:revision>3</cp:revision>
  <dcterms:created xsi:type="dcterms:W3CDTF">2020-08-26T18:41:00Z</dcterms:created>
  <dcterms:modified xsi:type="dcterms:W3CDTF">2020-08-26T18:42:00Z</dcterms:modified>
</cp:coreProperties>
</file>