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64E" w:rsidRDefault="00CC29E1" w:rsidP="00FB064E">
      <w:pPr>
        <w:pStyle w:val="Header"/>
        <w:jc w:val="center"/>
        <w:rPr>
          <w:b/>
          <w:sz w:val="24"/>
          <w:szCs w:val="24"/>
        </w:rPr>
      </w:pPr>
      <w:r>
        <w:rPr>
          <w:noProof/>
        </w:rPr>
        <w:drawing>
          <wp:anchor distT="0" distB="0" distL="114300" distR="114300" simplePos="0" relativeHeight="251659264" behindDoc="0" locked="0" layoutInCell="1" allowOverlap="1" wp14:anchorId="634F8D68" wp14:editId="7DF0AF96">
            <wp:simplePos x="0" y="0"/>
            <wp:positionH relativeFrom="margin">
              <wp:posOffset>-742950</wp:posOffset>
            </wp:positionH>
            <wp:positionV relativeFrom="paragraph">
              <wp:posOffset>-738505</wp:posOffset>
            </wp:positionV>
            <wp:extent cx="2154943" cy="83395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Path-Logo-M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4943" cy="833956"/>
                    </a:xfrm>
                    <a:prstGeom prst="rect">
                      <a:avLst/>
                    </a:prstGeom>
                  </pic:spPr>
                </pic:pic>
              </a:graphicData>
            </a:graphic>
            <wp14:sizeRelH relativeFrom="page">
              <wp14:pctWidth>0</wp14:pctWidth>
            </wp14:sizeRelH>
            <wp14:sizeRelV relativeFrom="page">
              <wp14:pctHeight>0</wp14:pctHeight>
            </wp14:sizeRelV>
          </wp:anchor>
        </w:drawing>
      </w:r>
      <w:r w:rsidR="00FB064E" w:rsidRPr="00213209">
        <w:rPr>
          <w:b/>
          <w:sz w:val="24"/>
          <w:szCs w:val="24"/>
        </w:rPr>
        <w:t>Smart Path to Housing and Health</w:t>
      </w:r>
      <w:r w:rsidR="00FB064E" w:rsidRPr="00213209">
        <w:rPr>
          <w:b/>
          <w:sz w:val="24"/>
          <w:szCs w:val="24"/>
        </w:rPr>
        <w:br/>
        <w:t>Tal</w:t>
      </w:r>
      <w:r w:rsidR="0009293A">
        <w:rPr>
          <w:b/>
          <w:sz w:val="24"/>
          <w:szCs w:val="24"/>
        </w:rPr>
        <w:t>king Points for Service Providers</w:t>
      </w:r>
    </w:p>
    <w:p w:rsidR="00FB064E" w:rsidRPr="00FB064E" w:rsidRDefault="00FB064E" w:rsidP="00FB064E">
      <w:pPr>
        <w:pStyle w:val="Header"/>
        <w:jc w:val="center"/>
        <w:rPr>
          <w:b/>
          <w:sz w:val="24"/>
          <w:szCs w:val="24"/>
        </w:rPr>
      </w:pPr>
    </w:p>
    <w:p w:rsidR="00213209" w:rsidRPr="00F82FF7" w:rsidRDefault="00213209" w:rsidP="00112781">
      <w:pPr>
        <w:pStyle w:val="ListParagraph"/>
        <w:numPr>
          <w:ilvl w:val="2"/>
          <w:numId w:val="1"/>
        </w:numPr>
        <w:ind w:left="360"/>
        <w:rPr>
          <w:rFonts w:ascii="Arial" w:hAnsi="Arial" w:cs="Arial"/>
          <w:color w:val="222222"/>
          <w:shd w:val="clear" w:color="auto" w:fill="FFFFFF"/>
        </w:rPr>
      </w:pPr>
      <w:r w:rsidRPr="00F82FF7">
        <w:rPr>
          <w:rFonts w:ascii="Arial" w:hAnsi="Arial" w:cs="Arial"/>
          <w:color w:val="222222"/>
          <w:shd w:val="clear" w:color="auto" w:fill="FFFFFF"/>
        </w:rPr>
        <w:t xml:space="preserve">If you are experiencing homelessness in Santa Cruz County and looking for a permanent place to call home, the first step is </w:t>
      </w:r>
      <w:r w:rsidR="00F82FF7">
        <w:rPr>
          <w:rFonts w:ascii="Arial" w:hAnsi="Arial" w:cs="Arial"/>
          <w:color w:val="222222"/>
          <w:shd w:val="clear" w:color="auto" w:fill="FFFFFF"/>
        </w:rPr>
        <w:t xml:space="preserve">to </w:t>
      </w:r>
      <w:r w:rsidRPr="00F82FF7">
        <w:rPr>
          <w:rFonts w:ascii="Arial" w:hAnsi="Arial" w:cs="Arial"/>
          <w:color w:val="222222"/>
          <w:shd w:val="clear" w:color="auto" w:fill="FFFFFF"/>
        </w:rPr>
        <w:t xml:space="preserve">take the Smart Path Assessment to be considered for multiple housing programs countywide. </w:t>
      </w:r>
    </w:p>
    <w:p w:rsidR="00112781" w:rsidRPr="00F82FF7" w:rsidRDefault="00112781" w:rsidP="00112781">
      <w:pPr>
        <w:pStyle w:val="ListParagraph"/>
        <w:ind w:left="360"/>
        <w:rPr>
          <w:rFonts w:ascii="Arial" w:hAnsi="Arial" w:cs="Arial"/>
          <w:color w:val="222222"/>
          <w:shd w:val="clear" w:color="auto" w:fill="FFFFFF"/>
        </w:rPr>
      </w:pPr>
    </w:p>
    <w:p w:rsidR="00112781" w:rsidRPr="00F82FF7" w:rsidRDefault="00112781" w:rsidP="00112781">
      <w:pPr>
        <w:pStyle w:val="ListParagraph"/>
        <w:numPr>
          <w:ilvl w:val="2"/>
          <w:numId w:val="1"/>
        </w:numPr>
        <w:ind w:left="360"/>
        <w:rPr>
          <w:rFonts w:ascii="Arial" w:hAnsi="Arial" w:cs="Arial"/>
          <w:color w:val="222222"/>
          <w:shd w:val="clear" w:color="auto" w:fill="FFFFFF"/>
        </w:rPr>
      </w:pPr>
      <w:r w:rsidRPr="00F82FF7">
        <w:rPr>
          <w:rFonts w:ascii="Arial" w:hAnsi="Arial" w:cs="Arial"/>
          <w:iCs/>
          <w:color w:val="222222"/>
          <w:shd w:val="clear" w:color="auto" w:fill="FFFFFF"/>
        </w:rPr>
        <w:t>We have created a new process in Santa Cruz County called Smart Path for Housing and Health that can help you access services more easily and efficiently.</w:t>
      </w:r>
    </w:p>
    <w:p w:rsidR="00112781" w:rsidRPr="00F82FF7" w:rsidRDefault="00112781" w:rsidP="00112781">
      <w:pPr>
        <w:pStyle w:val="ListParagraph"/>
        <w:rPr>
          <w:rFonts w:ascii="Arial" w:hAnsi="Arial" w:cs="Arial"/>
          <w:iCs/>
          <w:color w:val="222222"/>
          <w:shd w:val="clear" w:color="auto" w:fill="FFFFFF"/>
        </w:rPr>
      </w:pPr>
    </w:p>
    <w:p w:rsidR="00112781" w:rsidRPr="00F82FF7" w:rsidRDefault="00112781" w:rsidP="00112781">
      <w:pPr>
        <w:pStyle w:val="ListParagraph"/>
        <w:numPr>
          <w:ilvl w:val="2"/>
          <w:numId w:val="1"/>
        </w:numPr>
        <w:ind w:left="360"/>
        <w:rPr>
          <w:rFonts w:ascii="Arial" w:hAnsi="Arial" w:cs="Arial"/>
          <w:color w:val="222222"/>
          <w:shd w:val="clear" w:color="auto" w:fill="FFFFFF"/>
        </w:rPr>
      </w:pPr>
      <w:r w:rsidRPr="00F82FF7">
        <w:rPr>
          <w:rFonts w:ascii="Arial" w:hAnsi="Arial" w:cs="Arial"/>
          <w:iCs/>
          <w:color w:val="222222"/>
          <w:shd w:val="clear" w:color="auto" w:fill="FFFFFF"/>
        </w:rPr>
        <w:t xml:space="preserve">This is not an assessment for a specific program, but rather a way of getting your information so you will be considered for many programs and services. Think of it like going to get an ID, it doesn’t guarantee you any services, but it’s the first step you need to take to be considered for opportunities. </w:t>
      </w:r>
    </w:p>
    <w:p w:rsidR="00112781" w:rsidRPr="00F82FF7" w:rsidRDefault="00112781" w:rsidP="00112781">
      <w:pPr>
        <w:pStyle w:val="ListParagraph"/>
        <w:rPr>
          <w:rFonts w:ascii="Arial" w:hAnsi="Arial" w:cs="Arial"/>
          <w:iCs/>
          <w:color w:val="222222"/>
          <w:shd w:val="clear" w:color="auto" w:fill="FFFFFF"/>
        </w:rPr>
      </w:pPr>
    </w:p>
    <w:p w:rsidR="00112781" w:rsidRPr="00F82FF7" w:rsidRDefault="00112781" w:rsidP="00112781">
      <w:pPr>
        <w:pStyle w:val="ListParagraph"/>
        <w:numPr>
          <w:ilvl w:val="2"/>
          <w:numId w:val="1"/>
        </w:numPr>
        <w:ind w:left="360"/>
        <w:rPr>
          <w:rFonts w:ascii="Arial" w:hAnsi="Arial" w:cs="Arial"/>
          <w:color w:val="222222"/>
          <w:shd w:val="clear" w:color="auto" w:fill="FFFFFF"/>
        </w:rPr>
      </w:pPr>
      <w:r w:rsidRPr="00F82FF7">
        <w:rPr>
          <w:rFonts w:ascii="Arial" w:hAnsi="Arial" w:cs="Arial"/>
          <w:iCs/>
          <w:color w:val="222222"/>
          <w:shd w:val="clear" w:color="auto" w:fill="FFFFFF"/>
        </w:rPr>
        <w:t xml:space="preserve">Through this assessment, you will be considered for services from agencies </w:t>
      </w:r>
      <w:proofErr w:type="gramStart"/>
      <w:r w:rsidRPr="00F82FF7">
        <w:rPr>
          <w:rFonts w:ascii="Arial" w:hAnsi="Arial" w:cs="Arial"/>
          <w:iCs/>
          <w:color w:val="222222"/>
          <w:shd w:val="clear" w:color="auto" w:fill="FFFFFF"/>
        </w:rPr>
        <w:t>all across</w:t>
      </w:r>
      <w:proofErr w:type="gramEnd"/>
      <w:r w:rsidRPr="00F82FF7">
        <w:rPr>
          <w:rFonts w:ascii="Arial" w:hAnsi="Arial" w:cs="Arial"/>
          <w:iCs/>
          <w:color w:val="222222"/>
          <w:shd w:val="clear" w:color="auto" w:fill="FFFFFF"/>
        </w:rPr>
        <w:t xml:space="preserve"> the county, not just [agency name]. </w:t>
      </w:r>
    </w:p>
    <w:p w:rsidR="00112781" w:rsidRPr="00F82FF7" w:rsidRDefault="00112781" w:rsidP="00112781">
      <w:pPr>
        <w:pStyle w:val="ListParagraph"/>
        <w:rPr>
          <w:rFonts w:ascii="Arial" w:hAnsi="Arial" w:cs="Arial"/>
          <w:iCs/>
          <w:color w:val="222222"/>
          <w:shd w:val="clear" w:color="auto" w:fill="FFFFFF"/>
        </w:rPr>
      </w:pPr>
    </w:p>
    <w:p w:rsidR="00112781" w:rsidRPr="00F82FF7" w:rsidRDefault="00112781" w:rsidP="00112781">
      <w:pPr>
        <w:pStyle w:val="ListParagraph"/>
        <w:numPr>
          <w:ilvl w:val="2"/>
          <w:numId w:val="1"/>
        </w:numPr>
        <w:ind w:left="360"/>
        <w:rPr>
          <w:rFonts w:ascii="Arial" w:hAnsi="Arial" w:cs="Arial"/>
          <w:color w:val="222222"/>
          <w:shd w:val="clear" w:color="auto" w:fill="FFFFFF"/>
        </w:rPr>
      </w:pPr>
      <w:r w:rsidRPr="00F82FF7">
        <w:rPr>
          <w:rFonts w:ascii="Arial" w:hAnsi="Arial" w:cs="Arial"/>
          <w:iCs/>
          <w:color w:val="222222"/>
          <w:shd w:val="clear" w:color="auto" w:fill="FFFFFF"/>
        </w:rPr>
        <w:t>At this point, we are including Permanent Supportive Housing, Rapid Rehousing, and Transitional Housing in our system, which are all long</w:t>
      </w:r>
      <w:r w:rsidR="00F82FF7" w:rsidRPr="00F82FF7">
        <w:rPr>
          <w:rFonts w:ascii="Arial" w:hAnsi="Arial" w:cs="Arial"/>
          <w:iCs/>
          <w:color w:val="222222"/>
          <w:shd w:val="clear" w:color="auto" w:fill="FFFFFF"/>
        </w:rPr>
        <w:t>-</w:t>
      </w:r>
      <w:r w:rsidRPr="00F82FF7">
        <w:rPr>
          <w:rFonts w:ascii="Arial" w:hAnsi="Arial" w:cs="Arial"/>
          <w:iCs/>
          <w:color w:val="222222"/>
          <w:shd w:val="clear" w:color="auto" w:fill="FFFFFF"/>
        </w:rPr>
        <w:t>term housing options</w:t>
      </w:r>
      <w:r w:rsidR="00F82FF7" w:rsidRPr="00F82FF7">
        <w:rPr>
          <w:rFonts w:ascii="Arial" w:hAnsi="Arial" w:cs="Arial"/>
          <w:iCs/>
          <w:color w:val="222222"/>
          <w:shd w:val="clear" w:color="auto" w:fill="FFFFFF"/>
        </w:rPr>
        <w:t>, not simply shelters</w:t>
      </w:r>
      <w:r w:rsidRPr="00F82FF7">
        <w:rPr>
          <w:rFonts w:ascii="Arial" w:hAnsi="Arial" w:cs="Arial"/>
          <w:iCs/>
          <w:color w:val="222222"/>
          <w:shd w:val="clear" w:color="auto" w:fill="FFFFFF"/>
        </w:rPr>
        <w:t>.</w:t>
      </w:r>
    </w:p>
    <w:p w:rsidR="00213209" w:rsidRPr="00F82FF7" w:rsidRDefault="00213209" w:rsidP="00112781">
      <w:pPr>
        <w:pStyle w:val="ListParagraph"/>
        <w:ind w:left="360"/>
        <w:rPr>
          <w:rFonts w:ascii="Arial" w:hAnsi="Arial" w:cs="Arial"/>
          <w:color w:val="222222"/>
          <w:shd w:val="clear" w:color="auto" w:fill="FFFFFF"/>
        </w:rPr>
      </w:pPr>
    </w:p>
    <w:p w:rsidR="00213209" w:rsidRPr="00F82FF7" w:rsidRDefault="00213209" w:rsidP="00112781">
      <w:pPr>
        <w:pStyle w:val="ListParagraph"/>
        <w:numPr>
          <w:ilvl w:val="2"/>
          <w:numId w:val="1"/>
        </w:numPr>
        <w:ind w:left="360"/>
        <w:rPr>
          <w:rFonts w:ascii="Arial" w:hAnsi="Arial" w:cs="Arial"/>
          <w:color w:val="222222"/>
          <w:shd w:val="clear" w:color="auto" w:fill="FFFFFF"/>
        </w:rPr>
      </w:pPr>
      <w:r w:rsidRPr="00F82FF7">
        <w:rPr>
          <w:rFonts w:ascii="Arial" w:hAnsi="Arial" w:cs="Arial"/>
          <w:color w:val="222222"/>
          <w:shd w:val="clear" w:color="auto" w:fill="FFFFFF"/>
        </w:rPr>
        <w:t xml:space="preserve">The Smart Path Assessment enables providers to fairly and uniformly provide resources to those in need based on level of need and available housing resources. </w:t>
      </w:r>
    </w:p>
    <w:p w:rsidR="00213209" w:rsidRPr="00F82FF7" w:rsidRDefault="00213209" w:rsidP="00112781">
      <w:pPr>
        <w:pStyle w:val="ListParagraph"/>
        <w:ind w:left="360"/>
        <w:rPr>
          <w:rFonts w:ascii="Arial" w:hAnsi="Arial" w:cs="Arial"/>
          <w:color w:val="222222"/>
          <w:shd w:val="clear" w:color="auto" w:fill="FFFFFF"/>
        </w:rPr>
      </w:pPr>
    </w:p>
    <w:p w:rsidR="00213209" w:rsidRPr="00F82FF7" w:rsidRDefault="00213209" w:rsidP="00112781">
      <w:pPr>
        <w:pStyle w:val="ListParagraph"/>
        <w:numPr>
          <w:ilvl w:val="2"/>
          <w:numId w:val="1"/>
        </w:numPr>
        <w:ind w:left="360"/>
        <w:rPr>
          <w:rFonts w:ascii="Arial" w:hAnsi="Arial" w:cs="Arial"/>
          <w:color w:val="222222"/>
          <w:shd w:val="clear" w:color="auto" w:fill="FFFFFF"/>
        </w:rPr>
      </w:pPr>
      <w:r w:rsidRPr="00F82FF7">
        <w:rPr>
          <w:rFonts w:ascii="Arial" w:hAnsi="Arial" w:cs="Arial"/>
          <w:color w:val="222222"/>
          <w:shd w:val="clear" w:color="auto" w:fill="FFFFFF"/>
        </w:rPr>
        <w:t xml:space="preserve">After completing the Assessment, you may be contacted if there is a housing program match available that meets your household’s needs. </w:t>
      </w:r>
    </w:p>
    <w:p w:rsidR="00213209" w:rsidRPr="00F82FF7" w:rsidRDefault="00213209" w:rsidP="00112781">
      <w:pPr>
        <w:pStyle w:val="ListParagraph"/>
        <w:ind w:left="360"/>
        <w:rPr>
          <w:rFonts w:ascii="Arial" w:hAnsi="Arial" w:cs="Arial"/>
          <w:color w:val="222222"/>
          <w:shd w:val="clear" w:color="auto" w:fill="FFFFFF"/>
        </w:rPr>
      </w:pPr>
    </w:p>
    <w:p w:rsidR="00213209" w:rsidRPr="00F82FF7" w:rsidRDefault="00213209" w:rsidP="00112781">
      <w:pPr>
        <w:pStyle w:val="ListParagraph"/>
        <w:numPr>
          <w:ilvl w:val="2"/>
          <w:numId w:val="1"/>
        </w:numPr>
        <w:ind w:left="360"/>
        <w:rPr>
          <w:rFonts w:ascii="Arial" w:hAnsi="Arial" w:cs="Arial"/>
          <w:color w:val="222222"/>
          <w:shd w:val="clear" w:color="auto" w:fill="FFFFFF"/>
        </w:rPr>
      </w:pPr>
      <w:r w:rsidRPr="00F82FF7">
        <w:rPr>
          <w:rFonts w:ascii="Arial" w:hAnsi="Arial" w:cs="Arial"/>
          <w:color w:val="222222"/>
          <w:shd w:val="clear" w:color="auto" w:fill="FFFFFF"/>
        </w:rPr>
        <w:t>Completing an Assessment is not a guarantee of housing or shelter.</w:t>
      </w:r>
    </w:p>
    <w:p w:rsidR="00213209" w:rsidRPr="00F82FF7" w:rsidRDefault="00213209" w:rsidP="00112781">
      <w:pPr>
        <w:pStyle w:val="ListParagraph"/>
        <w:ind w:left="360"/>
        <w:rPr>
          <w:rFonts w:ascii="Arial" w:hAnsi="Arial" w:cs="Arial"/>
          <w:color w:val="222222"/>
          <w:shd w:val="clear" w:color="auto" w:fill="FFFFFF"/>
        </w:rPr>
      </w:pPr>
    </w:p>
    <w:p w:rsidR="00112781" w:rsidRPr="00F82FF7" w:rsidRDefault="00213209" w:rsidP="00F82FF7">
      <w:pPr>
        <w:pStyle w:val="ListParagraph"/>
        <w:numPr>
          <w:ilvl w:val="2"/>
          <w:numId w:val="1"/>
        </w:numPr>
        <w:ind w:left="360"/>
        <w:rPr>
          <w:rFonts w:ascii="Arial" w:hAnsi="Arial" w:cs="Arial"/>
          <w:color w:val="222222"/>
          <w:shd w:val="clear" w:color="auto" w:fill="FFFFFF"/>
        </w:rPr>
      </w:pPr>
      <w:r w:rsidRPr="00F82FF7">
        <w:rPr>
          <w:rFonts w:ascii="Arial" w:hAnsi="Arial" w:cs="Arial"/>
          <w:color w:val="222222"/>
          <w:shd w:val="clear" w:color="auto" w:fill="FFFFFF"/>
        </w:rPr>
        <w:t>Here is a list of Access Points where you can complete the Assessment.</w:t>
      </w:r>
      <w:r w:rsidR="00112781" w:rsidRPr="00F82FF7">
        <w:rPr>
          <w:rFonts w:ascii="Arial" w:hAnsi="Arial" w:cs="Arial"/>
          <w:color w:val="222222"/>
          <w:shd w:val="clear" w:color="auto" w:fill="FFFFFF"/>
        </w:rPr>
        <w:t xml:space="preserve"> </w:t>
      </w:r>
      <w:r w:rsidR="00F82FF7" w:rsidRPr="00F82FF7">
        <w:rPr>
          <w:rFonts w:ascii="Arial" w:hAnsi="Arial" w:cs="Arial"/>
          <w:i/>
          <w:color w:val="222222"/>
          <w:shd w:val="clear" w:color="auto" w:fill="FFFFFF"/>
        </w:rPr>
        <w:t xml:space="preserve">(Make sure to carry printed copies of latest Access Points document, available on SmartPathScc.org).  </w:t>
      </w:r>
      <w:r w:rsidR="00112781" w:rsidRPr="00F82FF7">
        <w:rPr>
          <w:rFonts w:ascii="Arial" w:hAnsi="Arial" w:cs="Arial"/>
          <w:color w:val="222222"/>
          <w:shd w:val="clear" w:color="auto" w:fill="FFFFFF"/>
        </w:rPr>
        <w:t xml:space="preserve">You can learn more at smartpathscc.org. </w:t>
      </w:r>
    </w:p>
    <w:p w:rsidR="00213209" w:rsidRPr="00F82FF7" w:rsidRDefault="00213209" w:rsidP="00112781">
      <w:pPr>
        <w:pStyle w:val="ListParagraph"/>
        <w:ind w:left="360"/>
        <w:rPr>
          <w:rFonts w:ascii="Arial" w:hAnsi="Arial" w:cs="Arial"/>
          <w:color w:val="222222"/>
          <w:shd w:val="clear" w:color="auto" w:fill="FFFFFF"/>
        </w:rPr>
      </w:pPr>
    </w:p>
    <w:p w:rsidR="00213209" w:rsidRPr="00F82FF7" w:rsidRDefault="00213209" w:rsidP="00112781">
      <w:pPr>
        <w:pStyle w:val="ListParagraph"/>
        <w:numPr>
          <w:ilvl w:val="2"/>
          <w:numId w:val="1"/>
        </w:numPr>
        <w:ind w:left="360"/>
        <w:rPr>
          <w:rFonts w:ascii="Arial" w:hAnsi="Arial" w:cs="Arial"/>
          <w:color w:val="222222"/>
          <w:shd w:val="clear" w:color="auto" w:fill="FFFFFF"/>
        </w:rPr>
      </w:pPr>
      <w:r w:rsidRPr="00F82FF7">
        <w:rPr>
          <w:rFonts w:ascii="Arial" w:hAnsi="Arial" w:cs="Arial"/>
          <w:color w:val="222222"/>
          <w:shd w:val="clear" w:color="auto" w:fill="FFFFFF"/>
        </w:rPr>
        <w:t>If you have already taken a VI-SPDAT survey or Smart Path Asse</w:t>
      </w:r>
      <w:r w:rsidR="00B0590E" w:rsidRPr="00F82FF7">
        <w:rPr>
          <w:rFonts w:ascii="Arial" w:hAnsi="Arial" w:cs="Arial"/>
          <w:color w:val="222222"/>
          <w:shd w:val="clear" w:color="auto" w:fill="FFFFFF"/>
        </w:rPr>
        <w:t xml:space="preserve">ssment within the last </w:t>
      </w:r>
      <w:r w:rsidR="00F82FF7" w:rsidRPr="00F82FF7">
        <w:rPr>
          <w:rFonts w:ascii="Arial" w:hAnsi="Arial" w:cs="Arial"/>
          <w:color w:val="222222"/>
          <w:shd w:val="clear" w:color="auto" w:fill="FFFFFF"/>
        </w:rPr>
        <w:t>year</w:t>
      </w:r>
      <w:r w:rsidRPr="00F82FF7">
        <w:rPr>
          <w:rFonts w:ascii="Arial" w:hAnsi="Arial" w:cs="Arial"/>
          <w:color w:val="222222"/>
          <w:shd w:val="clear" w:color="auto" w:fill="FFFFFF"/>
        </w:rPr>
        <w:t>, then your information is already included in the coordinated entry system</w:t>
      </w:r>
      <w:r w:rsidR="003A0A36" w:rsidRPr="00F82FF7">
        <w:rPr>
          <w:rFonts w:ascii="Arial" w:hAnsi="Arial" w:cs="Arial"/>
          <w:color w:val="222222"/>
          <w:shd w:val="clear" w:color="auto" w:fill="FFFFFF"/>
        </w:rPr>
        <w:t xml:space="preserve"> Participant List and you will be considered for potential housing opportunities.</w:t>
      </w:r>
    </w:p>
    <w:p w:rsidR="00213209" w:rsidRPr="00F82FF7" w:rsidRDefault="00213209" w:rsidP="00112781">
      <w:pPr>
        <w:pStyle w:val="ListParagraph"/>
        <w:ind w:left="360"/>
        <w:rPr>
          <w:rFonts w:ascii="Arial" w:hAnsi="Arial" w:cs="Arial"/>
          <w:color w:val="222222"/>
          <w:shd w:val="clear" w:color="auto" w:fill="FFFFFF"/>
        </w:rPr>
      </w:pPr>
    </w:p>
    <w:p w:rsidR="00FB064E" w:rsidRPr="00F82FF7" w:rsidRDefault="00112781" w:rsidP="00FB064E">
      <w:pPr>
        <w:pStyle w:val="ListParagraph"/>
        <w:numPr>
          <w:ilvl w:val="0"/>
          <w:numId w:val="3"/>
        </w:numPr>
        <w:autoSpaceDE w:val="0"/>
        <w:autoSpaceDN w:val="0"/>
        <w:adjustRightInd w:val="0"/>
        <w:spacing w:after="0" w:line="276" w:lineRule="auto"/>
        <w:ind w:left="360"/>
        <w:rPr>
          <w:rFonts w:ascii="Arial" w:eastAsia="Calibri" w:hAnsi="Arial" w:cs="Arial"/>
          <w:iCs/>
        </w:rPr>
      </w:pPr>
      <w:r w:rsidRPr="00F82FF7">
        <w:rPr>
          <w:rFonts w:ascii="Arial" w:eastAsia="Calibri" w:hAnsi="Arial" w:cs="Arial"/>
          <w:iCs/>
        </w:rPr>
        <w:t>You are encouraged to contact the Smart Path Referral Specialist if:</w:t>
      </w:r>
    </w:p>
    <w:p w:rsidR="00FB064E" w:rsidRPr="00F82FF7" w:rsidRDefault="00112781" w:rsidP="00FB064E">
      <w:pPr>
        <w:pStyle w:val="ListParagraph"/>
        <w:numPr>
          <w:ilvl w:val="1"/>
          <w:numId w:val="3"/>
        </w:numPr>
        <w:autoSpaceDE w:val="0"/>
        <w:autoSpaceDN w:val="0"/>
        <w:adjustRightInd w:val="0"/>
        <w:spacing w:after="0" w:line="276" w:lineRule="auto"/>
        <w:ind w:left="1350"/>
        <w:rPr>
          <w:rFonts w:ascii="Arial" w:eastAsia="Calibri" w:hAnsi="Arial" w:cs="Arial"/>
          <w:iCs/>
        </w:rPr>
      </w:pPr>
      <w:r w:rsidRPr="00F82FF7">
        <w:rPr>
          <w:rFonts w:ascii="Arial" w:eastAsia="Calibri" w:hAnsi="Arial" w:cs="Arial"/>
          <w:iCs/>
        </w:rPr>
        <w:t>You need to update your contact information, or;</w:t>
      </w:r>
    </w:p>
    <w:p w:rsidR="00112781" w:rsidRPr="00F82FF7" w:rsidRDefault="00112781" w:rsidP="00FB064E">
      <w:pPr>
        <w:pStyle w:val="ListParagraph"/>
        <w:numPr>
          <w:ilvl w:val="1"/>
          <w:numId w:val="3"/>
        </w:numPr>
        <w:autoSpaceDE w:val="0"/>
        <w:autoSpaceDN w:val="0"/>
        <w:adjustRightInd w:val="0"/>
        <w:spacing w:after="0" w:line="276" w:lineRule="auto"/>
        <w:ind w:left="1350"/>
        <w:rPr>
          <w:rFonts w:ascii="Arial" w:eastAsia="Calibri" w:hAnsi="Arial" w:cs="Arial"/>
          <w:iCs/>
        </w:rPr>
      </w:pPr>
      <w:r w:rsidRPr="00F82FF7">
        <w:rPr>
          <w:rFonts w:ascii="Arial" w:eastAsia="Calibri" w:hAnsi="Arial" w:cs="Arial"/>
          <w:iCs/>
        </w:rPr>
        <w:t>You have experienced a life-changing event, such as</w:t>
      </w:r>
    </w:p>
    <w:p w:rsidR="00112781" w:rsidRPr="00F82FF7" w:rsidRDefault="00112781" w:rsidP="00FB064E">
      <w:pPr>
        <w:pStyle w:val="ListParagraph"/>
        <w:numPr>
          <w:ilvl w:val="3"/>
          <w:numId w:val="2"/>
        </w:numPr>
        <w:autoSpaceDE w:val="0"/>
        <w:autoSpaceDN w:val="0"/>
        <w:adjustRightInd w:val="0"/>
        <w:spacing w:after="0" w:line="276" w:lineRule="auto"/>
        <w:rPr>
          <w:rFonts w:ascii="Arial" w:eastAsia="Calibri" w:hAnsi="Arial" w:cs="Arial"/>
          <w:iCs/>
        </w:rPr>
      </w:pPr>
      <w:r w:rsidRPr="00F82FF7">
        <w:rPr>
          <w:rFonts w:ascii="Arial" w:eastAsia="Calibri" w:hAnsi="Arial" w:cs="Arial"/>
          <w:iCs/>
        </w:rPr>
        <w:t>Having minor children join the household</w:t>
      </w:r>
    </w:p>
    <w:p w:rsidR="00112781" w:rsidRPr="00F82FF7" w:rsidRDefault="00112781" w:rsidP="00FB064E">
      <w:pPr>
        <w:pStyle w:val="ListParagraph"/>
        <w:numPr>
          <w:ilvl w:val="3"/>
          <w:numId w:val="2"/>
        </w:numPr>
        <w:autoSpaceDE w:val="0"/>
        <w:autoSpaceDN w:val="0"/>
        <w:adjustRightInd w:val="0"/>
        <w:spacing w:after="0" w:line="276" w:lineRule="auto"/>
        <w:rPr>
          <w:rFonts w:ascii="Arial" w:eastAsia="Calibri" w:hAnsi="Arial" w:cs="Arial"/>
          <w:iCs/>
        </w:rPr>
      </w:pPr>
      <w:r w:rsidRPr="00F82FF7">
        <w:rPr>
          <w:rFonts w:ascii="Arial" w:eastAsia="Calibri" w:hAnsi="Arial" w:cs="Arial"/>
          <w:iCs/>
        </w:rPr>
        <w:t>A significant change in your health status</w:t>
      </w:r>
    </w:p>
    <w:p w:rsidR="00112781" w:rsidRPr="00F82FF7" w:rsidRDefault="00112781" w:rsidP="00FB064E">
      <w:pPr>
        <w:pStyle w:val="ListParagraph"/>
        <w:numPr>
          <w:ilvl w:val="3"/>
          <w:numId w:val="2"/>
        </w:numPr>
        <w:autoSpaceDE w:val="0"/>
        <w:autoSpaceDN w:val="0"/>
        <w:adjustRightInd w:val="0"/>
        <w:spacing w:after="0" w:line="276" w:lineRule="auto"/>
        <w:rPr>
          <w:rFonts w:ascii="Arial" w:eastAsia="Calibri" w:hAnsi="Arial" w:cs="Arial"/>
          <w:iCs/>
        </w:rPr>
      </w:pPr>
      <w:r w:rsidRPr="00F82FF7">
        <w:rPr>
          <w:rFonts w:ascii="Arial" w:eastAsia="Calibri" w:hAnsi="Arial" w:cs="Arial"/>
          <w:iCs/>
        </w:rPr>
        <w:t>Being diagnosed with a chronic illness or disability</w:t>
      </w:r>
    </w:p>
    <w:p w:rsidR="00FB064E" w:rsidRPr="00F82FF7" w:rsidRDefault="00112781" w:rsidP="00FB064E">
      <w:pPr>
        <w:pStyle w:val="ListParagraph"/>
        <w:numPr>
          <w:ilvl w:val="3"/>
          <w:numId w:val="2"/>
        </w:numPr>
        <w:autoSpaceDE w:val="0"/>
        <w:autoSpaceDN w:val="0"/>
        <w:adjustRightInd w:val="0"/>
        <w:spacing w:after="0" w:line="276" w:lineRule="auto"/>
        <w:rPr>
          <w:rFonts w:ascii="Arial" w:hAnsi="Arial" w:cs="Arial"/>
        </w:rPr>
      </w:pPr>
      <w:r w:rsidRPr="00F82FF7">
        <w:rPr>
          <w:rFonts w:ascii="Arial" w:eastAsia="Calibri" w:hAnsi="Arial" w:cs="Arial"/>
          <w:iCs/>
        </w:rPr>
        <w:t>You are no longer interested in being considered for housing</w:t>
      </w:r>
    </w:p>
    <w:p w:rsidR="00CC29E1" w:rsidRPr="00F82FF7" w:rsidRDefault="00112781" w:rsidP="00F82FF7">
      <w:pPr>
        <w:pStyle w:val="ListParagraph"/>
        <w:numPr>
          <w:ilvl w:val="1"/>
          <w:numId w:val="2"/>
        </w:numPr>
        <w:autoSpaceDE w:val="0"/>
        <w:autoSpaceDN w:val="0"/>
        <w:adjustRightInd w:val="0"/>
        <w:spacing w:after="0" w:line="276" w:lineRule="auto"/>
        <w:rPr>
          <w:rFonts w:ascii="Arial" w:hAnsi="Arial" w:cs="Arial"/>
        </w:rPr>
      </w:pPr>
      <w:r w:rsidRPr="00F82FF7">
        <w:rPr>
          <w:rFonts w:ascii="Arial" w:hAnsi="Arial" w:cs="Arial"/>
        </w:rPr>
        <w:t xml:space="preserve">Here is </w:t>
      </w:r>
      <w:r w:rsidR="00F82FF7" w:rsidRPr="00F82FF7">
        <w:rPr>
          <w:rFonts w:ascii="Arial" w:hAnsi="Arial" w:cs="Arial"/>
        </w:rPr>
        <w:t>her</w:t>
      </w:r>
      <w:r w:rsidRPr="00F82FF7">
        <w:rPr>
          <w:rFonts w:ascii="Arial" w:hAnsi="Arial" w:cs="Arial"/>
        </w:rPr>
        <w:t xml:space="preserve"> contact information:</w:t>
      </w:r>
      <w:r w:rsidR="00F82FF7">
        <w:rPr>
          <w:rFonts w:ascii="Arial" w:hAnsi="Arial" w:cs="Arial"/>
        </w:rPr>
        <w:t xml:space="preserve"> Monica Lippi, Smart Path Referral Specialist Phone: 831-454-4108 and Email: Smart.Path@SantaCruzCounty.us</w:t>
      </w:r>
    </w:p>
    <w:sectPr w:rsidR="00CC29E1" w:rsidRPr="00F82FF7" w:rsidSect="00F82FF7">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3D4" w:rsidRDefault="00F673D4" w:rsidP="00213209">
      <w:pPr>
        <w:spacing w:after="0" w:line="240" w:lineRule="auto"/>
      </w:pPr>
      <w:r>
        <w:separator/>
      </w:r>
    </w:p>
  </w:endnote>
  <w:endnote w:type="continuationSeparator" w:id="0">
    <w:p w:rsidR="00F673D4" w:rsidRDefault="00F673D4" w:rsidP="0021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209" w:rsidRDefault="00B0590E">
    <w:pPr>
      <w:pStyle w:val="Footer"/>
    </w:pPr>
    <w:r>
      <w:t xml:space="preserve">Revised </w:t>
    </w:r>
    <w:r w:rsidR="00F82FF7">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3D4" w:rsidRDefault="00F673D4" w:rsidP="00213209">
      <w:pPr>
        <w:spacing w:after="0" w:line="240" w:lineRule="auto"/>
      </w:pPr>
      <w:r>
        <w:separator/>
      </w:r>
    </w:p>
  </w:footnote>
  <w:footnote w:type="continuationSeparator" w:id="0">
    <w:p w:rsidR="00F673D4" w:rsidRDefault="00F673D4" w:rsidP="00213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104"/>
    <w:multiLevelType w:val="hybridMultilevel"/>
    <w:tmpl w:val="77B837DA"/>
    <w:lvl w:ilvl="0" w:tplc="9BBCF80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B059B"/>
    <w:multiLevelType w:val="hybridMultilevel"/>
    <w:tmpl w:val="93FA8C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5FD104F"/>
    <w:multiLevelType w:val="hybridMultilevel"/>
    <w:tmpl w:val="AFA02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09"/>
    <w:rsid w:val="0009293A"/>
    <w:rsid w:val="00112781"/>
    <w:rsid w:val="001671E6"/>
    <w:rsid w:val="001A0DBC"/>
    <w:rsid w:val="00213209"/>
    <w:rsid w:val="003A0A36"/>
    <w:rsid w:val="003B61C2"/>
    <w:rsid w:val="007A0D59"/>
    <w:rsid w:val="00925251"/>
    <w:rsid w:val="00A80C95"/>
    <w:rsid w:val="00B0590E"/>
    <w:rsid w:val="00CC29E1"/>
    <w:rsid w:val="00D836E8"/>
    <w:rsid w:val="00F673D4"/>
    <w:rsid w:val="00F82FF7"/>
    <w:rsid w:val="00FA0022"/>
    <w:rsid w:val="00FB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7C373"/>
  <w15:chartTrackingRefBased/>
  <w15:docId w15:val="{F281ED13-F9C8-42E1-8DAE-3D8F7337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09"/>
    <w:pPr>
      <w:ind w:left="720"/>
      <w:contextualSpacing/>
    </w:pPr>
  </w:style>
  <w:style w:type="character" w:styleId="Hyperlink">
    <w:name w:val="Hyperlink"/>
    <w:basedOn w:val="DefaultParagraphFont"/>
    <w:uiPriority w:val="99"/>
    <w:unhideWhenUsed/>
    <w:rsid w:val="00213209"/>
    <w:rPr>
      <w:color w:val="0563C1" w:themeColor="hyperlink"/>
      <w:u w:val="single"/>
    </w:rPr>
  </w:style>
  <w:style w:type="paragraph" w:styleId="Header">
    <w:name w:val="header"/>
    <w:basedOn w:val="Normal"/>
    <w:link w:val="HeaderChar"/>
    <w:uiPriority w:val="99"/>
    <w:unhideWhenUsed/>
    <w:rsid w:val="00213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09"/>
  </w:style>
  <w:style w:type="paragraph" w:styleId="Footer">
    <w:name w:val="footer"/>
    <w:basedOn w:val="Normal"/>
    <w:link w:val="FooterChar"/>
    <w:uiPriority w:val="99"/>
    <w:unhideWhenUsed/>
    <w:rsid w:val="00213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McKeen</dc:creator>
  <cp:keywords/>
  <dc:description/>
  <cp:lastModifiedBy>Monica Lippi</cp:lastModifiedBy>
  <cp:revision>2</cp:revision>
  <dcterms:created xsi:type="dcterms:W3CDTF">2019-04-23T22:17:00Z</dcterms:created>
  <dcterms:modified xsi:type="dcterms:W3CDTF">2019-04-23T22:17:00Z</dcterms:modified>
</cp:coreProperties>
</file>