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CLARITY HMIS: VA SERVICES </w:t>
      </w: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EXIT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(Including HUD VASH, SSVF, GPD)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EXIT DATE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54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-900" w:firstLine="0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[All Clients] </w:t>
      </w:r>
    </w:p>
    <w:tbl>
      <w:tblPr>
        <w:tblStyle w:val="Table2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92"/>
        <w:gridCol w:w="5248"/>
        <w:gridCol w:w="676"/>
        <w:gridCol w:w="4184"/>
        <w:tblGridChange w:id="0">
          <w:tblGrid>
            <w:gridCol w:w="692"/>
            <w:gridCol w:w="5248"/>
            <w:gridCol w:w="676"/>
            <w:gridCol w:w="418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bus/train/airport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 or RHY- 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Moved from one HOPWA funded project to HOPWA 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GPD TIP housing subsidy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VASH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RRH or equivalent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with HCV voucher (tenant or project based)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in a public housing unit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hallway house with no homeless criteria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140" w:right="-4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Hotel or motel paid for without emergency shelter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-140" w:right="-4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exit interview completed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 or house)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 or house)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right="8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8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-140" w:right="-4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65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PHYSICAL DISABILITY </w:t>
      </w:r>
      <w:r w:rsidDel="00000000" w:rsidR="00000000" w:rsidRPr="00000000">
        <w:rPr>
          <w:b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3"/>
        <w:tblW w:w="10836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6"/>
        <w:gridCol w:w="540"/>
        <w:gridCol w:w="1305"/>
        <w:gridCol w:w="549"/>
        <w:gridCol w:w="2826"/>
        <w:tblGridChange w:id="0">
          <w:tblGrid>
            <w:gridCol w:w="540"/>
            <w:gridCol w:w="5076"/>
            <w:gridCol w:w="540"/>
            <w:gridCol w:w="1305"/>
            <w:gridCol w:w="549"/>
            <w:gridCol w:w="2826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3" w:line="25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3" w:line="254" w:lineRule="auto"/>
        <w:ind w:left="-900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DEVELOPMENTAL DISABILITY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4"/>
        <w:tblW w:w="10820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912"/>
        <w:gridCol w:w="567"/>
        <w:gridCol w:w="2801"/>
        <w:tblGridChange w:id="0">
          <w:tblGrid>
            <w:gridCol w:w="540"/>
            <w:gridCol w:w="6912"/>
            <w:gridCol w:w="567"/>
            <w:gridCol w:w="280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CHRONIC HEALTH CONDITION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5"/>
        <w:tblW w:w="10820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01"/>
        <w:tblGridChange w:id="0">
          <w:tblGrid>
            <w:gridCol w:w="540"/>
            <w:gridCol w:w="5076"/>
            <w:gridCol w:w="540"/>
            <w:gridCol w:w="1296"/>
            <w:gridCol w:w="567"/>
            <w:gridCol w:w="280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HIV-AIDS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6"/>
        <w:tblW w:w="10820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912"/>
        <w:gridCol w:w="567"/>
        <w:gridCol w:w="2801"/>
        <w:tblGridChange w:id="0">
          <w:tblGrid>
            <w:gridCol w:w="540"/>
            <w:gridCol w:w="6912"/>
            <w:gridCol w:w="567"/>
            <w:gridCol w:w="280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3" w:line="254" w:lineRule="auto"/>
        <w:ind w:left="-900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MENTAL HEALTH DISORDER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7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after="3" w:line="254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SUBSTANCE USE DISORDER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8"/>
        <w:tblW w:w="10845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5"/>
        <w:gridCol w:w="540"/>
        <w:gridCol w:w="2460"/>
        <w:tblGridChange w:id="0">
          <w:tblGrid>
            <w:gridCol w:w="540"/>
            <w:gridCol w:w="5760"/>
            <w:gridCol w:w="540"/>
            <w:gridCol w:w="1005"/>
            <w:gridCol w:w="540"/>
            <w:gridCol w:w="246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and drug use disorders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1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130" w:right="8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USE DISORDER” “DRUG USE DISORDER” OR “BOTH ALCOHOL AND DRUG USE DISORDERS”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3" w:line="254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1">
            <w:pPr>
              <w:spacing w:after="3" w:line="254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Heading1"/>
        <w:ind w:left="0" w:hanging="81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26"/>
        <w:gridCol w:w="14"/>
        <w:gridCol w:w="1007"/>
        <w:gridCol w:w="540"/>
        <w:gridCol w:w="1440"/>
        <w:gridCol w:w="972"/>
        <w:tblGridChange w:id="0">
          <w:tblGrid>
            <w:gridCol w:w="531"/>
            <w:gridCol w:w="2705"/>
            <w:gridCol w:w="2146"/>
            <w:gridCol w:w="919"/>
            <w:gridCol w:w="526"/>
            <w:gridCol w:w="14"/>
            <w:gridCol w:w="1007"/>
            <w:gridCol w:w="540"/>
            <w:gridCol w:w="1440"/>
            <w:gridCol w:w="972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14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ind w:left="14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ind w:left="14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(Temporary Assist for Needy Families)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Social Security Disability Insurance (SSDI)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Pension or retirement income    from former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VA Non-Service Connected Disability Pension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Alimony and other spousal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disability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heading=h.tyjcwt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pStyle w:val="Heading1"/>
        <w:ind w:left="0" w:hanging="720"/>
        <w:rPr/>
      </w:pPr>
      <w:bookmarkStart w:colFirst="0" w:colLast="0" w:name="_heading=h.2et92p0" w:id="4"/>
      <w:bookmarkEnd w:id="4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9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Specify):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3" w:line="254" w:lineRule="auto"/>
        <w:ind w:hanging="63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​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1"/>
        <w:tblW w:w="10808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8"/>
        <w:gridCol w:w="540"/>
        <w:gridCol w:w="1008"/>
        <w:gridCol w:w="540"/>
        <w:gridCol w:w="2412"/>
        <w:tblGridChange w:id="0">
          <w:tblGrid>
            <w:gridCol w:w="540"/>
            <w:gridCol w:w="5768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Veteran’s Administration (VA) Medical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31">
      <w:pPr>
        <w:spacing w:after="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Rule="auto"/>
        <w:ind w:left="-907" w:firstLine="27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HUD-VASH Exit Information [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HUD-VASH only]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Rule="auto"/>
        <w:ind w:left="-90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Rule="auto"/>
        <w:ind w:left="-90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Case Management Exit Reason</w:t>
      </w:r>
      <w:r w:rsidDel="00000000" w:rsidR="00000000" w:rsidRPr="00000000">
        <w:rPr>
          <w:rtl w:val="0"/>
        </w:rPr>
      </w:r>
    </w:p>
    <w:tbl>
      <w:tblPr>
        <w:tblStyle w:val="Table12"/>
        <w:tblW w:w="10729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8"/>
        <w:gridCol w:w="4882"/>
        <w:gridCol w:w="595"/>
        <w:gridCol w:w="4014"/>
        <w:tblGridChange w:id="0">
          <w:tblGrid>
            <w:gridCol w:w="1238"/>
            <w:gridCol w:w="4882"/>
            <w:gridCol w:w="595"/>
            <w:gridCol w:w="4014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Accomplished goals and/or obta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services and no longer need 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Transferred to another HUD-VASH program 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Found/chose other Housing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Did not comply with HUD-VASH CM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Eviction and/or other Housing related issues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Unhappy with HUD-VASH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longer financially eligible for HUD-VASH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longer interested in participating in this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cannot be located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too ill to participate at this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12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is incarcerated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is deceased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126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Other (specify)_______________________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907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CONNECTION WITH SOAR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[Heads of Households and Adults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For SSVF and VA: Grant per Diem – Case Management/Housing Retention]</w:t>
      </w:r>
    </w:p>
    <w:tbl>
      <w:tblPr>
        <w:tblStyle w:val="Table13"/>
        <w:tblW w:w="10836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"/>
        <w:gridCol w:w="7299"/>
        <w:gridCol w:w="531"/>
        <w:gridCol w:w="2430"/>
        <w:tblGridChange w:id="0">
          <w:tblGrid>
            <w:gridCol w:w="576"/>
            <w:gridCol w:w="7299"/>
            <w:gridCol w:w="531"/>
            <w:gridCol w:w="243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8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SOAR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6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240" w:lineRule="auto"/>
        <w:ind w:left="-81" w:hanging="819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EDUCATION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 18+]</w:t>
      </w:r>
    </w:p>
    <w:p w:rsidR="00000000" w:rsidDel="00000000" w:rsidP="00000000" w:rsidRDefault="00000000" w:rsidRPr="00000000" w14:paraId="00000265">
      <w:pPr>
        <w:spacing w:after="0" w:line="240" w:lineRule="auto"/>
        <w:ind w:left="-81" w:hanging="819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LAST GRADE COMPLETED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 of Households and Adults, required for SSVF and VASH]</w:t>
      </w:r>
      <w:r w:rsidDel="00000000" w:rsidR="00000000" w:rsidRPr="00000000">
        <w:rPr>
          <w:rtl w:val="0"/>
        </w:rPr>
      </w:r>
    </w:p>
    <w:tbl>
      <w:tblPr>
        <w:tblStyle w:val="Table14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760"/>
        <w:gridCol w:w="540"/>
        <w:gridCol w:w="3960"/>
        <w:tblGridChange w:id="0">
          <w:tblGrid>
            <w:gridCol w:w="720"/>
            <w:gridCol w:w="5760"/>
            <w:gridCol w:w="540"/>
            <w:gridCol w:w="396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spacing w:after="0" w:line="240" w:lineRule="auto"/>
        <w:ind w:left="-81" w:hanging="81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CURRENTLY ATTENDING COLLEGE/UNIVERSITY</w:t>
      </w:r>
    </w:p>
    <w:tbl>
      <w:tblPr>
        <w:tblStyle w:val="Table15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870"/>
        <w:tblGridChange w:id="0">
          <w:tblGrid>
            <w:gridCol w:w="720"/>
            <w:gridCol w:w="5580"/>
            <w:gridCol w:w="630"/>
            <w:gridCol w:w="3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Academically Disqualified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Attending Full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Attending Part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29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ind w:hanging="8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 OF COLLEGE/UNIVERSITY</w:t>
      </w:r>
    </w:p>
    <w:tbl>
      <w:tblPr>
        <w:tblStyle w:val="Table16"/>
        <w:tblW w:w="1089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960"/>
        <w:tblGridChange w:id="0">
          <w:tblGrid>
            <w:gridCol w:w="720"/>
            <w:gridCol w:w="5580"/>
            <w:gridCol w:w="63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 Anza College</w:t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West Valley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Evergreen Valley College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Bay Area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Foothill College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CA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Gavilan College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Mission College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Vocational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 Jose City College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 Jose State University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Santa Clara University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Data not collected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Stanford University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0" w:lineRule="auto"/>
        <w:ind w:hanging="90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EXPECTED COMPLETION YEAR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17"/>
        <w:tblW w:w="57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B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tabs>
          <w:tab w:val="left" w:pos="720"/>
          <w:tab w:val="center" w:pos="1440"/>
          <w:tab w:val="center" w:pos="2850"/>
          <w:tab w:val="center" w:pos="3673"/>
        </w:tabs>
        <w:spacing w:after="0" w:lineRule="auto"/>
        <w:ind w:left="-1170" w:firstLine="45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line="240" w:lineRule="auto"/>
        <w:ind w:left="-87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40" w:lineRule="auto"/>
        <w:ind w:left="-87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line="240" w:lineRule="auto"/>
        <w:ind w:left="-87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="240" w:lineRule="auto"/>
        <w:ind w:hanging="8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EMPLOYMENT STATUS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 of Households and Adults, SSVF, GPD and VASH]</w:t>
      </w:r>
      <w:r w:rsidDel="00000000" w:rsidR="00000000" w:rsidRPr="00000000">
        <w:rPr>
          <w:rtl w:val="0"/>
        </w:rPr>
      </w:r>
    </w:p>
    <w:tbl>
      <w:tblPr>
        <w:tblStyle w:val="Table18"/>
        <w:tblW w:w="10836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"/>
        <w:gridCol w:w="5040"/>
        <w:gridCol w:w="549"/>
        <w:gridCol w:w="1710"/>
        <w:gridCol w:w="531"/>
        <w:gridCol w:w="2430"/>
        <w:tblGridChange w:id="0">
          <w:tblGrid>
            <w:gridCol w:w="576"/>
            <w:gridCol w:w="5040"/>
            <w:gridCol w:w="549"/>
            <w:gridCol w:w="1710"/>
            <w:gridCol w:w="531"/>
            <w:gridCol w:w="243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C">
            <w:pPr>
              <w:spacing w:after="0" w:line="240" w:lineRule="auto"/>
              <w:ind w:left="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“Yes” for employed – Type of employment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Full­time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-120" w:right="-3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Seasonal/sporadic (including day labor)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Part-time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“No” for employed – Why not 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for work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ind w:left="-120" w:right="-3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looking for work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Unable to work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8">
      <w:pPr>
        <w:spacing w:after="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after="0" w:lineRule="auto"/>
        <w:ind w:left="-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GENERAL HEALTH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 of Households and Adults,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HUD-VASH OTH only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19"/>
        <w:tblW w:w="10836.000000000002" w:type="dxa"/>
        <w:jc w:val="left"/>
        <w:tblInd w:w="-9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6"/>
        <w:gridCol w:w="6876"/>
        <w:gridCol w:w="567"/>
        <w:gridCol w:w="2817"/>
        <w:tblGridChange w:id="0">
          <w:tblGrid>
            <w:gridCol w:w="576"/>
            <w:gridCol w:w="6876"/>
            <w:gridCol w:w="567"/>
            <w:gridCol w:w="281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A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E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2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6">
            <w:pPr>
              <w:tabs>
                <w:tab w:val="left" w:pos="4860"/>
              </w:tabs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tabs>
                <w:tab w:val="left" w:pos="4860"/>
              </w:tabs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tabs>
                <w:tab w:val="left" w:pos="4860"/>
              </w:tabs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1A">
      <w:pPr>
        <w:spacing w:after="0" w:line="240" w:lineRule="auto"/>
        <w:ind w:left="-8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20"/>
        <w:tblW w:w="10800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“YES” TO PERMANENT HOUSING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Housing Move-in Date (see note*)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*If client moved into permanent housing, make sure to update on the enrollment screen. </w:t>
            </w:r>
          </w:p>
        </w:tc>
      </w:tr>
    </w:tbl>
    <w:p w:rsidR="00000000" w:rsidDel="00000000" w:rsidP="00000000" w:rsidRDefault="00000000" w:rsidRPr="00000000" w14:paraId="00000328">
      <w:pPr>
        <w:spacing w:after="0" w:line="240" w:lineRule="auto"/>
        <w:ind w:left="-8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after="0" w:line="240" w:lineRule="auto"/>
        <w:ind w:hanging="90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[Optional- can be entered in Contact Tab]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890.0" w:type="dxa"/>
        <w:jc w:val="left"/>
        <w:tblInd w:w="-9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810"/>
        <w:gridCol w:w="2599"/>
        <w:gridCol w:w="954"/>
        <w:gridCol w:w="3197"/>
        <w:tblGridChange w:id="0">
          <w:tblGrid>
            <w:gridCol w:w="3330"/>
            <w:gridCol w:w="810"/>
            <w:gridCol w:w="2599"/>
            <w:gridCol w:w="954"/>
            <w:gridCol w:w="3197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B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Address Type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0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5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Address (line 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A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Address (line 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F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City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State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9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Zip Code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E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Phone (#1)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3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Phone (#2)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8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Private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ind w:left="23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D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Active Location</w:t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361">
            <w:pPr>
              <w:ind w:left="23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2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Location Date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7">
            <w:pPr>
              <w:ind w:left="23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after="23" w:lineRule="auto"/>
        <w:ind w:left="-1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3900" y="3773650"/>
                            <a:chExt cx="5664200" cy="1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3900" y="3773650"/>
                              <a:ext cx="56642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3900" y="3773650"/>
                              <a:ext cx="5664200" cy="12700"/>
                              <a:chOff x="2512313" y="3775238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512313" y="3775238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12313" y="3775238"/>
                                <a:ext cx="5667375" cy="9525"/>
                                <a:chOff x="0" y="0"/>
                                <a:chExt cx="5667375" cy="952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56673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4838700" y="0"/>
                                  <a:ext cx="828675" cy="9525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120000" y="0"/>
                                      </a:lnTo>
                                      <a:lnTo>
                                        <a:pt x="120000" y="120000"/>
                                      </a:lnTo>
                                      <a:lnTo>
                                        <a:pt x="0" y="120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4838700" cy="9525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120000" y="0"/>
                                      </a:lnTo>
                                      <a:lnTo>
                                        <a:pt x="120000" y="120000"/>
                                      </a:lnTo>
                                      <a:lnTo>
                                        <a:pt x="0" y="120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7F">
      <w:pPr>
        <w:tabs>
          <w:tab w:val="center" w:pos="7880"/>
        </w:tabs>
        <w:spacing w:after="3" w:line="254" w:lineRule="auto"/>
        <w:ind w:left="-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tabs>
          <w:tab w:val="center" w:pos="7880"/>
        </w:tabs>
        <w:spacing w:after="3" w:line="254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900" w:top="1719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1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2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3">
    <w:pPr>
      <w:spacing w:after="0" w:before="850" w:lineRule="auto"/>
      <w:ind w:left="-1170" w:right="-1561" w:firstLine="0"/>
      <w:rPr>
        <w:rFonts w:ascii="Overlock" w:cs="Overlock" w:eastAsia="Overlock" w:hAnsi="Overlock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F50A6C"/>
    <w:rPr>
      <w:rFonts w:ascii="Arial" w:cs="Arial" w:eastAsia="Arial" w:hAnsi="Arial"/>
      <w:i w:val="1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E961F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a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TableGrid">
    <w:name w:val="Table Grid"/>
    <w:basedOn w:val="TableNormal"/>
    <w:uiPriority w:val="39"/>
    <w:rsid w:val="00FC260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li8fodo901HFUMgEdJriaiYcJQ==">AMUW2mVMnjK9QdXus1jKyWUi/bUajVJw82e+FyM86ic9sCixR2cHn1PJ2G7dGnki97l4dpWBJCsSDoUCY4Ohc28T/9DOwa23vYIJI79XSi2s/+8Wn7h2XqLVEvJTuwPAvlo2C5UxFMJ8ZL9h19WH5fHWyiJSve5SJ+XWD0E1yqZ5VodgHx47ixI=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2020-01-29T00:39:00Z</dcterms:created>
</cp:coreProperties>
</file>